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5DA44" w14:textId="77777777" w:rsidR="00873A31" w:rsidRPr="0018042E" w:rsidRDefault="00873A31" w:rsidP="004050DD">
      <w:pPr>
        <w:pStyle w:val="2UEMKapitelblau14pt"/>
        <w:rPr>
          <w:lang w:val="en-US"/>
        </w:rPr>
      </w:pPr>
      <w:r w:rsidRPr="0018042E">
        <w:rPr>
          <w:lang w:val="en-US"/>
        </w:rPr>
        <w:t>Worksheet with mediation</w:t>
      </w:r>
    </w:p>
    <w:p w14:paraId="11D30C97" w14:textId="77777777" w:rsidR="005D7549" w:rsidRPr="0018042E" w:rsidRDefault="005D7549" w:rsidP="005472D0">
      <w:pPr>
        <w:pStyle w:val="5UEMGrundschriftfett"/>
        <w:spacing w:line="260" w:lineRule="atLeast"/>
        <w:ind w:left="0" w:firstLine="0"/>
        <w:rPr>
          <w:rFonts w:cs="Arial"/>
          <w:b w:val="0"/>
          <w:lang w:val="en-US"/>
        </w:rPr>
      </w:pPr>
    </w:p>
    <w:p w14:paraId="6896C4EF" w14:textId="77777777" w:rsidR="00873A31" w:rsidRPr="0018042E" w:rsidRDefault="00873A31" w:rsidP="005472D0">
      <w:pPr>
        <w:pStyle w:val="5UEMGrundschriftfett"/>
        <w:spacing w:line="260" w:lineRule="atLeast"/>
        <w:ind w:left="0" w:firstLine="0"/>
        <w:rPr>
          <w:rFonts w:cs="Arial"/>
          <w:b w:val="0"/>
          <w:lang w:val="en-US"/>
        </w:rPr>
      </w:pPr>
      <w:r w:rsidRPr="0018042E">
        <w:rPr>
          <w:rFonts w:cs="Arial"/>
          <w:b w:val="0"/>
          <w:lang w:val="en-US"/>
        </w:rPr>
        <w:t>This worksheet includes reading comprehension exercises as well as pre-reading and post-reading sections. Students also</w:t>
      </w:r>
      <w:r w:rsidR="00462F5E" w:rsidRPr="0018042E">
        <w:rPr>
          <w:rFonts w:cs="Arial"/>
          <w:b w:val="0"/>
          <w:lang w:val="en-US"/>
        </w:rPr>
        <w:t xml:space="preserve"> </w:t>
      </w:r>
      <w:r w:rsidRPr="0018042E">
        <w:rPr>
          <w:rFonts w:cs="Arial"/>
          <w:b w:val="0"/>
          <w:lang w:val="en-US"/>
        </w:rPr>
        <w:t xml:space="preserve">complete </w:t>
      </w:r>
      <w:r w:rsidR="00A35063" w:rsidRPr="0018042E">
        <w:rPr>
          <w:rFonts w:cs="Arial"/>
          <w:b w:val="0"/>
          <w:lang w:val="en-US"/>
        </w:rPr>
        <w:t xml:space="preserve">a vocabulary exercise and </w:t>
      </w:r>
      <w:r w:rsidRPr="0018042E">
        <w:rPr>
          <w:rFonts w:cs="Arial"/>
          <w:b w:val="0"/>
          <w:lang w:val="en-US"/>
        </w:rPr>
        <w:t xml:space="preserve">a mediation </w:t>
      </w:r>
      <w:r w:rsidR="00206789" w:rsidRPr="0018042E">
        <w:rPr>
          <w:rFonts w:cs="Arial"/>
          <w:b w:val="0"/>
          <w:lang w:val="en-US"/>
        </w:rPr>
        <w:t>task</w:t>
      </w:r>
      <w:r w:rsidRPr="0018042E">
        <w:rPr>
          <w:rFonts w:cs="Arial"/>
          <w:b w:val="0"/>
          <w:lang w:val="en-US"/>
        </w:rPr>
        <w:t xml:space="preserve">. Sample answers are given in the answer key. </w:t>
      </w:r>
    </w:p>
    <w:p w14:paraId="7B0DFAFC" w14:textId="77777777" w:rsidR="00873A31" w:rsidRPr="0018042E" w:rsidRDefault="00873A31" w:rsidP="005472D0">
      <w:pPr>
        <w:pStyle w:val="2UEMKapitelblau14pt"/>
        <w:rPr>
          <w:lang w:val="en-US"/>
        </w:rPr>
      </w:pPr>
    </w:p>
    <w:p w14:paraId="77EA3D05" w14:textId="7C9BBA52" w:rsidR="00873A31" w:rsidRPr="0018042E" w:rsidRDefault="003322F0" w:rsidP="005C422F">
      <w:pPr>
        <w:pStyle w:val="1UEMGrundschriftmg"/>
        <w:spacing w:line="240" w:lineRule="auto"/>
        <w:rPr>
          <w:lang w:val="en-US"/>
        </w:rPr>
      </w:pPr>
      <w:r w:rsidRPr="0018042E">
        <w:rPr>
          <w:lang w:val="en-US"/>
        </w:rPr>
        <w:t xml:space="preserve">This worksheet and the article are written in </w:t>
      </w:r>
      <w:r w:rsidRPr="0018042E">
        <w:rPr>
          <w:bCs/>
          <w:lang w:val="en-US"/>
        </w:rPr>
        <w:t>American English</w:t>
      </w:r>
      <w:r w:rsidRPr="0018042E">
        <w:rPr>
          <w:lang w:val="en-US"/>
        </w:rPr>
        <w:t>.</w:t>
      </w:r>
    </w:p>
    <w:p w14:paraId="7033D190" w14:textId="652AE29C" w:rsidR="00436BC5" w:rsidRPr="0018042E" w:rsidRDefault="00D16B56" w:rsidP="005472D0">
      <w:pPr>
        <w:pStyle w:val="2UEMKapitelblau14pt"/>
        <w:rPr>
          <w:lang w:val="en-US"/>
        </w:rPr>
      </w:pPr>
      <w:r w:rsidRPr="0018042E">
        <w:rPr>
          <w:noProof/>
          <w:lang w:val="de-DE"/>
        </w:rPr>
        <w:drawing>
          <wp:anchor distT="0" distB="0" distL="114300" distR="114300" simplePos="0" relativeHeight="251653120" behindDoc="1" locked="0" layoutInCell="1" allowOverlap="1" wp14:anchorId="25EB1CB4" wp14:editId="0A6D3719">
            <wp:simplePos x="0" y="0"/>
            <wp:positionH relativeFrom="column">
              <wp:posOffset>1270</wp:posOffset>
            </wp:positionH>
            <wp:positionV relativeFrom="paragraph">
              <wp:posOffset>102870</wp:posOffset>
            </wp:positionV>
            <wp:extent cx="4994970" cy="3454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 7 Oligarchs PA277002580.jpg"/>
                    <pic:cNvPicPr/>
                  </pic:nvPicPr>
                  <pic:blipFill>
                    <a:blip r:embed="rId8">
                      <a:extLst>
                        <a:ext uri="{28A0092B-C50C-407E-A947-70E740481C1C}">
                          <a14:useLocalDpi xmlns:a14="http://schemas.microsoft.com/office/drawing/2010/main" val="0"/>
                        </a:ext>
                      </a:extLst>
                    </a:blip>
                    <a:stretch>
                      <a:fillRect/>
                    </a:stretch>
                  </pic:blipFill>
                  <pic:spPr>
                    <a:xfrm>
                      <a:off x="0" y="0"/>
                      <a:ext cx="5008622" cy="3463842"/>
                    </a:xfrm>
                    <a:prstGeom prst="rect">
                      <a:avLst/>
                    </a:prstGeom>
                  </pic:spPr>
                </pic:pic>
              </a:graphicData>
            </a:graphic>
            <wp14:sizeRelH relativeFrom="page">
              <wp14:pctWidth>0</wp14:pctWidth>
            </wp14:sizeRelH>
            <wp14:sizeRelV relativeFrom="page">
              <wp14:pctHeight>0</wp14:pctHeight>
            </wp14:sizeRelV>
          </wp:anchor>
        </w:drawing>
      </w:r>
    </w:p>
    <w:p w14:paraId="0EFB7F1F" w14:textId="0DD5FBD5" w:rsidR="00436BC5" w:rsidRPr="0018042E" w:rsidRDefault="00436BC5" w:rsidP="005472D0">
      <w:pPr>
        <w:pStyle w:val="2UEMKapitelblau14pt"/>
        <w:rPr>
          <w:lang w:val="en-US"/>
        </w:rPr>
      </w:pPr>
    </w:p>
    <w:p w14:paraId="61487AD6" w14:textId="77777777" w:rsidR="00436BC5" w:rsidRPr="0018042E" w:rsidRDefault="00436BC5" w:rsidP="005472D0">
      <w:pPr>
        <w:pStyle w:val="2UEMKapitelblau14pt"/>
        <w:rPr>
          <w:lang w:val="en-US"/>
        </w:rPr>
      </w:pPr>
    </w:p>
    <w:p w14:paraId="349D54E3" w14:textId="77777777" w:rsidR="00436BC5" w:rsidRPr="0018042E" w:rsidRDefault="00436BC5" w:rsidP="005472D0">
      <w:pPr>
        <w:pStyle w:val="2UEMKapitelblau14pt"/>
        <w:rPr>
          <w:lang w:val="en-US"/>
        </w:rPr>
      </w:pPr>
    </w:p>
    <w:p w14:paraId="12CE4695" w14:textId="77777777" w:rsidR="00873A31" w:rsidRPr="0018042E" w:rsidRDefault="00873A31" w:rsidP="005472D0">
      <w:pPr>
        <w:pStyle w:val="2UEMKapitelblau14pt"/>
        <w:rPr>
          <w:lang w:val="en-US"/>
        </w:rPr>
      </w:pPr>
    </w:p>
    <w:p w14:paraId="0E768BDD" w14:textId="77777777" w:rsidR="00436BC5" w:rsidRPr="0018042E" w:rsidRDefault="00436BC5" w:rsidP="004050DD">
      <w:pPr>
        <w:pStyle w:val="2UEMKapitelblau14pt"/>
        <w:rPr>
          <w:lang w:val="en-US"/>
        </w:rPr>
      </w:pPr>
    </w:p>
    <w:p w14:paraId="74E04691" w14:textId="77777777" w:rsidR="00436BC5" w:rsidRPr="0018042E" w:rsidRDefault="00436BC5" w:rsidP="004050DD">
      <w:pPr>
        <w:pStyle w:val="2UEMKapitelblau14pt"/>
        <w:rPr>
          <w:lang w:val="en-US"/>
        </w:rPr>
      </w:pPr>
    </w:p>
    <w:p w14:paraId="5B002C19" w14:textId="77777777" w:rsidR="00436BC5" w:rsidRPr="0018042E" w:rsidRDefault="00436BC5" w:rsidP="004050DD">
      <w:pPr>
        <w:pStyle w:val="2UEMKapitelblau14pt"/>
        <w:rPr>
          <w:lang w:val="en-US"/>
        </w:rPr>
      </w:pPr>
    </w:p>
    <w:p w14:paraId="30A8AC00" w14:textId="77777777" w:rsidR="00436BC5" w:rsidRPr="0018042E" w:rsidRDefault="00436BC5" w:rsidP="004050DD">
      <w:pPr>
        <w:pStyle w:val="2UEMKapitelblau14pt"/>
        <w:rPr>
          <w:lang w:val="en-US"/>
        </w:rPr>
      </w:pPr>
    </w:p>
    <w:p w14:paraId="51DB4B93" w14:textId="77777777" w:rsidR="00436BC5" w:rsidRPr="0018042E" w:rsidRDefault="00436BC5" w:rsidP="004050DD">
      <w:pPr>
        <w:pStyle w:val="2UEMKapitelblau14pt"/>
        <w:rPr>
          <w:lang w:val="en-US"/>
        </w:rPr>
      </w:pPr>
    </w:p>
    <w:p w14:paraId="64EF1C7E" w14:textId="77777777" w:rsidR="00436BC5" w:rsidRPr="0018042E" w:rsidRDefault="00436BC5" w:rsidP="004050DD">
      <w:pPr>
        <w:pStyle w:val="2UEMKapitelblau14pt"/>
        <w:rPr>
          <w:lang w:val="en-US"/>
        </w:rPr>
      </w:pPr>
    </w:p>
    <w:p w14:paraId="442502A9" w14:textId="77777777" w:rsidR="00436BC5" w:rsidRPr="0018042E" w:rsidRDefault="00436BC5" w:rsidP="004050DD">
      <w:pPr>
        <w:pStyle w:val="2UEMKapitelblau14pt"/>
        <w:rPr>
          <w:lang w:val="en-US"/>
        </w:rPr>
      </w:pPr>
    </w:p>
    <w:p w14:paraId="5AE3F505" w14:textId="77777777" w:rsidR="00436BC5" w:rsidRPr="0018042E" w:rsidRDefault="00436BC5" w:rsidP="004050DD">
      <w:pPr>
        <w:pStyle w:val="2UEMKapitelblau14pt"/>
        <w:rPr>
          <w:lang w:val="en-US"/>
        </w:rPr>
      </w:pPr>
    </w:p>
    <w:p w14:paraId="763BA2AB" w14:textId="77777777" w:rsidR="00436BC5" w:rsidRPr="0018042E" w:rsidRDefault="00436BC5" w:rsidP="004050DD">
      <w:pPr>
        <w:pStyle w:val="2UEMKapitelblau14pt"/>
        <w:rPr>
          <w:lang w:val="en-US"/>
        </w:rPr>
      </w:pPr>
    </w:p>
    <w:p w14:paraId="68DC82DD" w14:textId="77777777" w:rsidR="00436BC5" w:rsidRPr="0018042E" w:rsidRDefault="00436BC5" w:rsidP="004050DD">
      <w:pPr>
        <w:pStyle w:val="2UEMKapitelblau14pt"/>
        <w:rPr>
          <w:lang w:val="en-US"/>
        </w:rPr>
      </w:pPr>
    </w:p>
    <w:p w14:paraId="6E954527" w14:textId="77777777" w:rsidR="00436BC5" w:rsidRPr="0018042E" w:rsidRDefault="00436BC5" w:rsidP="004050DD">
      <w:pPr>
        <w:pStyle w:val="2UEMKapitelblau14pt"/>
        <w:rPr>
          <w:lang w:val="en-US"/>
        </w:rPr>
      </w:pPr>
    </w:p>
    <w:p w14:paraId="6F8AE672" w14:textId="77777777" w:rsidR="00436BC5" w:rsidRPr="0018042E" w:rsidRDefault="00436BC5" w:rsidP="004050DD">
      <w:pPr>
        <w:pStyle w:val="2UEMKapitelblau14pt"/>
        <w:rPr>
          <w:lang w:val="en-US"/>
        </w:rPr>
      </w:pPr>
    </w:p>
    <w:p w14:paraId="3EB7983A" w14:textId="77777777" w:rsidR="00436BC5" w:rsidRPr="0018042E" w:rsidRDefault="00436BC5" w:rsidP="004050DD">
      <w:pPr>
        <w:pStyle w:val="2UEMKapitelblau14pt"/>
        <w:rPr>
          <w:lang w:val="en-US"/>
        </w:rPr>
      </w:pPr>
    </w:p>
    <w:p w14:paraId="2457C9CE" w14:textId="77777777" w:rsidR="00436BC5" w:rsidRPr="0018042E" w:rsidRDefault="00436BC5" w:rsidP="004050DD">
      <w:pPr>
        <w:pStyle w:val="2UEMKapitelblau14pt"/>
        <w:rPr>
          <w:lang w:val="en-US"/>
        </w:rPr>
      </w:pPr>
    </w:p>
    <w:p w14:paraId="31446F36" w14:textId="41D29957" w:rsidR="00A447C3" w:rsidRPr="0018042E" w:rsidRDefault="00A447C3" w:rsidP="00A447C3">
      <w:pPr>
        <w:rPr>
          <w:rFonts w:cs="Arial"/>
          <w:sz w:val="19"/>
          <w:szCs w:val="19"/>
          <w:lang w:val="en-US"/>
        </w:rPr>
      </w:pPr>
      <w:r w:rsidRPr="0018042E">
        <w:rPr>
          <w:rFonts w:cs="Arial"/>
          <w:sz w:val="19"/>
          <w:szCs w:val="19"/>
          <w:lang w:val="en-US"/>
        </w:rPr>
        <w:t>A protester in London carries a sign reading “It is easier for a Russian oligarch to enter the House of Lords than for a Ukrainian refugee to enter the Kingdom of England”</w:t>
      </w:r>
      <w:r w:rsidR="001A090E" w:rsidRPr="0018042E">
        <w:rPr>
          <w:rFonts w:cs="Arial"/>
          <w:sz w:val="19"/>
          <w:szCs w:val="19"/>
          <w:lang w:val="en-US"/>
        </w:rPr>
        <w:t>, March</w:t>
      </w:r>
      <w:r w:rsidR="00906951">
        <w:rPr>
          <w:rFonts w:cs="Arial"/>
          <w:sz w:val="19"/>
          <w:szCs w:val="19"/>
          <w:lang w:val="en-US"/>
        </w:rPr>
        <w:t xml:space="preserve"> 2</w:t>
      </w:r>
      <w:r w:rsidR="001A090E" w:rsidRPr="0018042E">
        <w:rPr>
          <w:rFonts w:cs="Arial"/>
          <w:sz w:val="19"/>
          <w:szCs w:val="19"/>
          <w:lang w:val="en-US"/>
        </w:rPr>
        <w:t xml:space="preserve">, </w:t>
      </w:r>
      <w:r w:rsidRPr="0018042E">
        <w:rPr>
          <w:rFonts w:cs="Arial"/>
          <w:sz w:val="19"/>
          <w:szCs w:val="19"/>
          <w:lang w:val="en-US"/>
        </w:rPr>
        <w:t>2022. | Photo: Picture Alliance</w:t>
      </w:r>
    </w:p>
    <w:p w14:paraId="4092C9F5" w14:textId="7AC898F2" w:rsidR="009D22EE" w:rsidRPr="0018042E" w:rsidRDefault="009D22EE" w:rsidP="00A447C3">
      <w:pPr>
        <w:rPr>
          <w:rFonts w:asciiTheme="minorHAnsi" w:hAnsiTheme="minorHAnsi" w:cstheme="minorHAnsi"/>
          <w:lang w:val="en-US"/>
        </w:rPr>
      </w:pPr>
    </w:p>
    <w:p w14:paraId="6010B98E" w14:textId="77777777" w:rsidR="00DB205E" w:rsidRPr="0018042E" w:rsidRDefault="00DB205E" w:rsidP="004050DD">
      <w:pPr>
        <w:pStyle w:val="2UEMKapitelblau14pt"/>
        <w:rPr>
          <w:lang w:val="en-US"/>
        </w:rPr>
      </w:pPr>
    </w:p>
    <w:p w14:paraId="1114865D" w14:textId="6945BDE5" w:rsidR="00522DC3" w:rsidRPr="0019634B" w:rsidRDefault="000245F4" w:rsidP="004050DD">
      <w:pPr>
        <w:pStyle w:val="2UEMKapitelblau14pt"/>
        <w:rPr>
          <w:lang w:val="en-US"/>
        </w:rPr>
      </w:pPr>
      <w:r w:rsidRPr="0019634B">
        <w:rPr>
          <w:lang w:val="en-US"/>
        </w:rPr>
        <w:t>Pre</w:t>
      </w:r>
      <w:r w:rsidR="00522DC3" w:rsidRPr="0019634B">
        <w:rPr>
          <w:lang w:val="en-US"/>
        </w:rPr>
        <w:t>-</w:t>
      </w:r>
      <w:r w:rsidRPr="0019634B">
        <w:rPr>
          <w:lang w:val="en-US"/>
        </w:rPr>
        <w:t>reading</w:t>
      </w:r>
    </w:p>
    <w:p w14:paraId="56AB950D" w14:textId="5E942592" w:rsidR="00BE0C55" w:rsidRPr="0019634B" w:rsidRDefault="00BE0C55" w:rsidP="00366D9F">
      <w:pPr>
        <w:pStyle w:val="5UEMGrundschriftfettEinzug"/>
        <w:tabs>
          <w:tab w:val="left" w:pos="426"/>
        </w:tabs>
        <w:ind w:left="0" w:firstLine="0"/>
        <w:rPr>
          <w:b w:val="0"/>
          <w:lang w:val="en-US"/>
        </w:rPr>
      </w:pPr>
    </w:p>
    <w:p w14:paraId="1872A12E" w14:textId="4B135FAC" w:rsidR="00C45634" w:rsidRPr="009568F3" w:rsidRDefault="00BE0C55" w:rsidP="00366D9F">
      <w:pPr>
        <w:pStyle w:val="5UEMGrundschriftfettEinzug"/>
        <w:tabs>
          <w:tab w:val="left" w:pos="426"/>
        </w:tabs>
        <w:rPr>
          <w:lang w:val="en-US"/>
        </w:rPr>
      </w:pPr>
      <w:r w:rsidRPr="009568F3">
        <w:rPr>
          <w:lang w:val="en-US"/>
        </w:rPr>
        <w:t>1.</w:t>
      </w:r>
      <w:r w:rsidRPr="009568F3">
        <w:rPr>
          <w:lang w:val="en-US"/>
        </w:rPr>
        <w:tab/>
      </w:r>
      <w:r w:rsidR="00C45634" w:rsidRPr="009568F3">
        <w:rPr>
          <w:lang w:val="en-US"/>
        </w:rPr>
        <w:t>Oligarchy and kleptocracy</w:t>
      </w:r>
    </w:p>
    <w:p w14:paraId="60497AE9" w14:textId="77777777" w:rsidR="00C45634" w:rsidRPr="009568F3" w:rsidRDefault="00C45634" w:rsidP="00366D9F">
      <w:pPr>
        <w:pStyle w:val="5UEMGrundschriftfettEinzug"/>
        <w:tabs>
          <w:tab w:val="left" w:pos="426"/>
        </w:tabs>
        <w:rPr>
          <w:lang w:val="en-US"/>
        </w:rPr>
      </w:pPr>
    </w:p>
    <w:p w14:paraId="7BF6E074" w14:textId="6F712906" w:rsidR="00366D9F" w:rsidRPr="009568F3" w:rsidRDefault="00366D9F" w:rsidP="00C45634">
      <w:pPr>
        <w:pStyle w:val="5UEMGrundschriftfettEinzug"/>
        <w:tabs>
          <w:tab w:val="left" w:pos="426"/>
        </w:tabs>
        <w:ind w:left="0" w:firstLine="0"/>
        <w:rPr>
          <w:b w:val="0"/>
          <w:lang w:val="en-US"/>
        </w:rPr>
      </w:pPr>
      <w:r w:rsidRPr="009568F3">
        <w:rPr>
          <w:b w:val="0"/>
          <w:lang w:val="en-US"/>
        </w:rPr>
        <w:t>Look up the definitions of “oligarchy” and “kleptocracy” in your dictionary</w:t>
      </w:r>
      <w:r w:rsidR="00973040" w:rsidRPr="009568F3">
        <w:rPr>
          <w:b w:val="0"/>
          <w:lang w:val="en-US"/>
        </w:rPr>
        <w:t>,</w:t>
      </w:r>
      <w:r w:rsidRPr="009568F3">
        <w:rPr>
          <w:b w:val="0"/>
          <w:lang w:val="en-US"/>
        </w:rPr>
        <w:t xml:space="preserve"> and find out more about the differences between the two terms.</w:t>
      </w:r>
    </w:p>
    <w:p w14:paraId="5E9319C4" w14:textId="68E3D9D2" w:rsidR="00AF1D79" w:rsidRPr="009568F3" w:rsidRDefault="00AF1D79" w:rsidP="00366D9F">
      <w:pPr>
        <w:pStyle w:val="5UEMGrundschriftfettEinzug"/>
        <w:tabs>
          <w:tab w:val="left" w:pos="426"/>
        </w:tabs>
        <w:rPr>
          <w:b w:val="0"/>
          <w:lang w:val="en-US"/>
        </w:rPr>
      </w:pPr>
    </w:p>
    <w:p w14:paraId="0BE34AAF" w14:textId="6E76A069" w:rsidR="00C45634" w:rsidRPr="009568F3" w:rsidRDefault="00BE0C55" w:rsidP="00366D9F">
      <w:pPr>
        <w:pStyle w:val="5UEMGrundschriftfettEinzug"/>
        <w:tabs>
          <w:tab w:val="left" w:pos="426"/>
        </w:tabs>
        <w:rPr>
          <w:lang w:val="en-US"/>
        </w:rPr>
      </w:pPr>
      <w:r w:rsidRPr="009568F3">
        <w:rPr>
          <w:lang w:val="en-US"/>
        </w:rPr>
        <w:t>2.</w:t>
      </w:r>
      <w:r w:rsidRPr="009568F3">
        <w:rPr>
          <w:lang w:val="en-US"/>
        </w:rPr>
        <w:tab/>
      </w:r>
      <w:r w:rsidR="00C45634" w:rsidRPr="009568F3">
        <w:rPr>
          <w:lang w:val="en-US"/>
        </w:rPr>
        <w:t>Russian oligarchs</w:t>
      </w:r>
    </w:p>
    <w:p w14:paraId="62BCFACA" w14:textId="77777777" w:rsidR="00C45634" w:rsidRPr="009568F3" w:rsidRDefault="00C45634" w:rsidP="00366D9F">
      <w:pPr>
        <w:pStyle w:val="5UEMGrundschriftfettEinzug"/>
        <w:tabs>
          <w:tab w:val="left" w:pos="426"/>
        </w:tabs>
        <w:rPr>
          <w:lang w:val="en-US"/>
        </w:rPr>
      </w:pPr>
    </w:p>
    <w:p w14:paraId="2F168507" w14:textId="6F36F525" w:rsidR="00366D9F" w:rsidRPr="009568F3" w:rsidRDefault="00C45634" w:rsidP="00366D9F">
      <w:pPr>
        <w:pStyle w:val="5UEMGrundschriftfettEinzug"/>
        <w:tabs>
          <w:tab w:val="left" w:pos="426"/>
        </w:tabs>
        <w:rPr>
          <w:b w:val="0"/>
          <w:lang w:val="en-US"/>
        </w:rPr>
      </w:pPr>
      <w:r w:rsidRPr="009568F3">
        <w:rPr>
          <w:lang w:val="en-US"/>
        </w:rPr>
        <w:t>a)</w:t>
      </w:r>
      <w:r w:rsidRPr="009568F3">
        <w:rPr>
          <w:lang w:val="en-US"/>
        </w:rPr>
        <w:tab/>
      </w:r>
      <w:r w:rsidR="00366D9F" w:rsidRPr="009568F3">
        <w:rPr>
          <w:b w:val="0"/>
          <w:lang w:val="en-US"/>
        </w:rPr>
        <w:t>Find out about Russian oligarchs and how they rose to power.</w:t>
      </w:r>
    </w:p>
    <w:p w14:paraId="2100C3F4" w14:textId="3B561FA8" w:rsidR="00AC6EDA" w:rsidRPr="009568F3" w:rsidRDefault="00AC6EDA" w:rsidP="00366D9F">
      <w:pPr>
        <w:pStyle w:val="5UEMGrundschriftfettEinzug"/>
        <w:tabs>
          <w:tab w:val="left" w:pos="426"/>
        </w:tabs>
        <w:rPr>
          <w:b w:val="0"/>
          <w:lang w:val="en-US"/>
        </w:rPr>
      </w:pPr>
    </w:p>
    <w:p w14:paraId="5B72C105" w14:textId="4E7FB752" w:rsidR="0023148B" w:rsidRPr="009568F3" w:rsidRDefault="0023148B" w:rsidP="0023148B">
      <w:pPr>
        <w:pStyle w:val="5UEMGrundschriftfettEinzug"/>
        <w:tabs>
          <w:tab w:val="left" w:pos="426"/>
        </w:tabs>
        <w:rPr>
          <w:b w:val="0"/>
          <w:lang w:val="en-US"/>
        </w:rPr>
      </w:pPr>
      <w:r w:rsidRPr="009568F3">
        <w:rPr>
          <w:lang w:val="en-US"/>
        </w:rPr>
        <w:t>b)</w:t>
      </w:r>
      <w:r w:rsidRPr="009568F3">
        <w:rPr>
          <w:lang w:val="en-US"/>
        </w:rPr>
        <w:tab/>
      </w:r>
      <w:r w:rsidRPr="009568F3">
        <w:rPr>
          <w:b w:val="0"/>
          <w:lang w:val="en-US"/>
        </w:rPr>
        <w:t xml:space="preserve">A prominent example of a Russian oligarch is billionaire Roman Abramovich. </w:t>
      </w:r>
      <w:r w:rsidR="00A179D4" w:rsidRPr="009568F3">
        <w:rPr>
          <w:b w:val="0"/>
          <w:lang w:val="en-US"/>
        </w:rPr>
        <w:t xml:space="preserve">What </w:t>
      </w:r>
      <w:r w:rsidR="00164485" w:rsidRPr="009568F3">
        <w:rPr>
          <w:b w:val="0"/>
          <w:lang w:val="en-US"/>
        </w:rPr>
        <w:t xml:space="preserve">links to London does </w:t>
      </w:r>
      <w:r w:rsidR="009341E6" w:rsidRPr="009568F3">
        <w:rPr>
          <w:b w:val="0"/>
          <w:lang w:val="en-US"/>
        </w:rPr>
        <w:t>Abramovich</w:t>
      </w:r>
      <w:r w:rsidR="00164485" w:rsidRPr="009568F3">
        <w:rPr>
          <w:b w:val="0"/>
          <w:lang w:val="en-US"/>
        </w:rPr>
        <w:t xml:space="preserve"> have? </w:t>
      </w:r>
      <w:r w:rsidR="00AA0CDF" w:rsidRPr="009568F3">
        <w:rPr>
          <w:b w:val="0"/>
          <w:lang w:val="en-US"/>
        </w:rPr>
        <w:t>W</w:t>
      </w:r>
      <w:r w:rsidR="007A3A6E" w:rsidRPr="009568F3">
        <w:rPr>
          <w:b w:val="0"/>
          <w:lang w:val="en-US"/>
        </w:rPr>
        <w:t xml:space="preserve">hat happened to his assets after the Russian attack on Ukraine? </w:t>
      </w:r>
      <w:r w:rsidR="00AA0CDF" w:rsidRPr="009568F3">
        <w:rPr>
          <w:b w:val="0"/>
          <w:lang w:val="en-US"/>
        </w:rPr>
        <w:t xml:space="preserve">And what kind of political influence has he had? </w:t>
      </w:r>
      <w:r w:rsidRPr="009568F3">
        <w:rPr>
          <w:b w:val="0"/>
          <w:lang w:val="en-US"/>
        </w:rPr>
        <w:t xml:space="preserve">Note down a few keywords for each question. </w:t>
      </w:r>
    </w:p>
    <w:p w14:paraId="659A5139" w14:textId="77777777" w:rsidR="007A3A6E" w:rsidRPr="009568F3" w:rsidRDefault="007A3A6E" w:rsidP="0023148B">
      <w:pPr>
        <w:pStyle w:val="5UEMGrundschriftfettEinzug"/>
        <w:tabs>
          <w:tab w:val="left" w:pos="426"/>
        </w:tabs>
        <w:rPr>
          <w:b w:val="0"/>
          <w:lang w:val="en-US"/>
        </w:rPr>
      </w:pPr>
    </w:p>
    <w:p w14:paraId="0FFE645B" w14:textId="2DD5C2B7" w:rsidR="00886A03" w:rsidRPr="009568F3" w:rsidRDefault="000245F4" w:rsidP="004050DD">
      <w:pPr>
        <w:pStyle w:val="2UEMKapitelblau14pt"/>
        <w:rPr>
          <w:lang w:val="en-US"/>
        </w:rPr>
      </w:pPr>
      <w:r w:rsidRPr="009568F3">
        <w:rPr>
          <w:lang w:val="en-US"/>
        </w:rPr>
        <w:lastRenderedPageBreak/>
        <w:t>Reading</w:t>
      </w:r>
      <w:r w:rsidR="000E5610" w:rsidRPr="009568F3">
        <w:rPr>
          <w:lang w:val="en-US"/>
        </w:rPr>
        <w:t xml:space="preserve"> </w:t>
      </w:r>
      <w:r w:rsidRPr="009568F3">
        <w:rPr>
          <w:lang w:val="en-US"/>
        </w:rPr>
        <w:t>comprehension</w:t>
      </w:r>
    </w:p>
    <w:p w14:paraId="56D63DA4" w14:textId="77777777" w:rsidR="006672C5" w:rsidRPr="009568F3" w:rsidRDefault="006672C5" w:rsidP="005472D0">
      <w:pPr>
        <w:pStyle w:val="1UEMGrundschriftmg"/>
        <w:rPr>
          <w:lang w:val="en-US"/>
        </w:rPr>
      </w:pPr>
    </w:p>
    <w:p w14:paraId="6EB49B2C" w14:textId="77777777" w:rsidR="00F10073" w:rsidRPr="009568F3" w:rsidRDefault="00F10073" w:rsidP="00F10073">
      <w:pPr>
        <w:pStyle w:val="3UEMGrundmgEinzug"/>
        <w:rPr>
          <w:lang w:val="en-US"/>
        </w:rPr>
      </w:pPr>
      <w:r w:rsidRPr="009568F3">
        <w:rPr>
          <w:b/>
          <w:bCs w:val="0"/>
          <w:lang w:val="en-US"/>
        </w:rPr>
        <w:t>1.</w:t>
      </w:r>
      <w:r w:rsidRPr="009568F3">
        <w:rPr>
          <w:b/>
          <w:bCs w:val="0"/>
          <w:lang w:val="en-US"/>
        </w:rPr>
        <w:tab/>
      </w:r>
      <w:r w:rsidRPr="009568F3">
        <w:rPr>
          <w:lang w:val="en-US"/>
        </w:rPr>
        <w:t>Write a short summary of the article in two to three sentences. (Include information on the title of the article, who wrote it, in which newspaper it was published, and what it is about.)</w:t>
      </w:r>
    </w:p>
    <w:p w14:paraId="21B1D79B" w14:textId="77777777" w:rsidR="00F10073" w:rsidRPr="009568F3" w:rsidRDefault="00F10073" w:rsidP="00F10073">
      <w:pPr>
        <w:pStyle w:val="3UEMGrundmgEinzug"/>
        <w:rPr>
          <w:lang w:val="en-US"/>
        </w:rPr>
      </w:pPr>
    </w:p>
    <w:p w14:paraId="3EA90916" w14:textId="0A0ED0D8" w:rsidR="00F10073" w:rsidRPr="009568F3" w:rsidRDefault="00F10073" w:rsidP="00F10073">
      <w:pPr>
        <w:pStyle w:val="3UEMGrundmgEinzug"/>
        <w:rPr>
          <w:lang w:val="en-US"/>
        </w:rPr>
      </w:pPr>
      <w:r w:rsidRPr="009568F3">
        <w:rPr>
          <w:b/>
          <w:bCs w:val="0"/>
          <w:lang w:val="en-US"/>
        </w:rPr>
        <w:t>2.</w:t>
      </w:r>
      <w:r w:rsidRPr="009568F3">
        <w:rPr>
          <w:lang w:val="en-US"/>
        </w:rPr>
        <w:tab/>
        <w:t>Explain why London has been given the nickname “Londongrad</w:t>
      </w:r>
      <w:r w:rsidR="000A6154" w:rsidRPr="009568F3">
        <w:rPr>
          <w:lang w:val="en-US"/>
        </w:rPr>
        <w:t>.</w:t>
      </w:r>
      <w:r w:rsidRPr="009568F3">
        <w:rPr>
          <w:lang w:val="en-US"/>
        </w:rPr>
        <w:t>”</w:t>
      </w:r>
    </w:p>
    <w:p w14:paraId="75CE582C" w14:textId="77777777" w:rsidR="00F10073" w:rsidRPr="009568F3" w:rsidRDefault="00F10073" w:rsidP="00F10073">
      <w:pPr>
        <w:pStyle w:val="3UEMGrundmgEinzug"/>
        <w:rPr>
          <w:lang w:val="en-US"/>
        </w:rPr>
      </w:pPr>
    </w:p>
    <w:p w14:paraId="08197F42" w14:textId="77777777" w:rsidR="00F10073" w:rsidRPr="009568F3" w:rsidRDefault="00F10073" w:rsidP="00F10073">
      <w:pPr>
        <w:pStyle w:val="3UEMGrundmgEinzug"/>
        <w:rPr>
          <w:lang w:val="en-US"/>
        </w:rPr>
      </w:pPr>
      <w:r w:rsidRPr="009568F3">
        <w:rPr>
          <w:b/>
          <w:bCs w:val="0"/>
          <w:lang w:val="en-US"/>
        </w:rPr>
        <w:t>3.</w:t>
      </w:r>
      <w:r w:rsidRPr="009568F3">
        <w:rPr>
          <w:lang w:val="en-US"/>
        </w:rPr>
        <w:tab/>
        <w:t>Illustrate how London has become prone to attract “dodgy Russian money” (headline)?</w:t>
      </w:r>
    </w:p>
    <w:p w14:paraId="5533B069" w14:textId="77777777" w:rsidR="00F10073" w:rsidRPr="009568F3" w:rsidRDefault="00F10073" w:rsidP="00F10073">
      <w:pPr>
        <w:pStyle w:val="3UEMGrundmgEinzug"/>
        <w:rPr>
          <w:lang w:val="en-US"/>
        </w:rPr>
      </w:pPr>
    </w:p>
    <w:p w14:paraId="3B039725" w14:textId="2725F7AE" w:rsidR="00F10073" w:rsidRPr="009568F3" w:rsidRDefault="00F10073" w:rsidP="00F10073">
      <w:pPr>
        <w:pStyle w:val="1UEMGrundschriftmg"/>
        <w:ind w:left="369" w:hanging="369"/>
        <w:rPr>
          <w:lang w:val="en-US"/>
        </w:rPr>
      </w:pPr>
      <w:r w:rsidRPr="009568F3">
        <w:rPr>
          <w:b/>
          <w:bCs/>
          <w:lang w:val="en-US"/>
        </w:rPr>
        <w:t>4.</w:t>
      </w:r>
      <w:r w:rsidRPr="009568F3">
        <w:rPr>
          <w:b/>
          <w:bCs/>
          <w:lang w:val="en-US"/>
        </w:rPr>
        <w:tab/>
      </w:r>
      <w:r w:rsidR="0019634B" w:rsidRPr="009568F3">
        <w:rPr>
          <w:bCs/>
          <w:lang w:val="en-US"/>
        </w:rPr>
        <w:t>Besides</w:t>
      </w:r>
      <w:r w:rsidRPr="009568F3">
        <w:rPr>
          <w:bCs/>
          <w:lang w:val="en-US"/>
        </w:rPr>
        <w:t xml:space="preserve"> the financial aspects taken advantage of by oligarchs (see task 3), state what other sides to London have made the city</w:t>
      </w:r>
      <w:r w:rsidRPr="009568F3">
        <w:rPr>
          <w:lang w:val="en-US"/>
        </w:rPr>
        <w:t xml:space="preserve"> the go-to-place for the rich.</w:t>
      </w:r>
    </w:p>
    <w:p w14:paraId="13CA289B" w14:textId="77777777" w:rsidR="00F10073" w:rsidRPr="009568F3" w:rsidRDefault="00F10073" w:rsidP="00F10073">
      <w:pPr>
        <w:pStyle w:val="3UEMGrundmgEinzug"/>
        <w:rPr>
          <w:lang w:val="en-US"/>
        </w:rPr>
      </w:pPr>
    </w:p>
    <w:p w14:paraId="4D8484B2" w14:textId="756E9B46" w:rsidR="00F10073" w:rsidRPr="009568F3" w:rsidRDefault="00F10073" w:rsidP="00F10073">
      <w:pPr>
        <w:pStyle w:val="3UEMGrundmgEinzug"/>
        <w:rPr>
          <w:rFonts w:cs="Arial"/>
          <w:lang w:val="en-US"/>
        </w:rPr>
      </w:pPr>
      <w:r w:rsidRPr="009568F3">
        <w:rPr>
          <w:rFonts w:cs="Arial"/>
          <w:b/>
          <w:bCs w:val="0"/>
          <w:lang w:val="en-US"/>
        </w:rPr>
        <w:t>5.</w:t>
      </w:r>
      <w:r w:rsidRPr="009568F3">
        <w:rPr>
          <w:rFonts w:cs="Arial"/>
          <w:lang w:val="en-US"/>
        </w:rPr>
        <w:tab/>
        <w:t xml:space="preserve">State </w:t>
      </w:r>
      <w:r w:rsidR="001A009A" w:rsidRPr="009568F3">
        <w:rPr>
          <w:rFonts w:cs="Arial"/>
          <w:lang w:val="en-US"/>
        </w:rPr>
        <w:t xml:space="preserve">precisely </w:t>
      </w:r>
      <w:r w:rsidRPr="009568F3">
        <w:rPr>
          <w:rFonts w:cs="Arial"/>
          <w:lang w:val="en-US"/>
        </w:rPr>
        <w:t>what measures British Prime Minister Boris Johnson suggest</w:t>
      </w:r>
      <w:r w:rsidR="001A009A" w:rsidRPr="009568F3">
        <w:rPr>
          <w:rFonts w:cs="Arial"/>
          <w:lang w:val="en-US"/>
        </w:rPr>
        <w:t>s</w:t>
      </w:r>
      <w:r w:rsidRPr="009568F3">
        <w:rPr>
          <w:rFonts w:cs="Arial"/>
          <w:lang w:val="en-US"/>
        </w:rPr>
        <w:t xml:space="preserve"> to target Russian money in London.</w:t>
      </w:r>
    </w:p>
    <w:p w14:paraId="6FE377F4" w14:textId="77777777" w:rsidR="00F10073" w:rsidRPr="009568F3" w:rsidRDefault="00F10073" w:rsidP="00F10073">
      <w:pPr>
        <w:pStyle w:val="3UEMGrundmgEinzug"/>
        <w:rPr>
          <w:rFonts w:cs="Arial"/>
          <w:lang w:val="en-US"/>
        </w:rPr>
      </w:pPr>
    </w:p>
    <w:p w14:paraId="047DBCF0" w14:textId="77777777" w:rsidR="00F10073" w:rsidRPr="009568F3" w:rsidRDefault="00F10073" w:rsidP="00300BF7">
      <w:pPr>
        <w:pStyle w:val="3UEMGrundmgEinzug"/>
        <w:spacing w:after="120"/>
        <w:rPr>
          <w:rFonts w:cs="Arial"/>
          <w:lang w:val="en-US"/>
        </w:rPr>
      </w:pPr>
      <w:r w:rsidRPr="009568F3">
        <w:rPr>
          <w:rFonts w:cs="Arial"/>
          <w:b/>
          <w:bCs w:val="0"/>
          <w:lang w:val="en-US"/>
        </w:rPr>
        <w:t>6.</w:t>
      </w:r>
      <w:r w:rsidRPr="009568F3">
        <w:rPr>
          <w:rFonts w:cs="Arial"/>
          <w:b/>
          <w:bCs w:val="0"/>
          <w:lang w:val="en-US"/>
        </w:rPr>
        <w:tab/>
      </w:r>
      <w:r w:rsidRPr="009568F3">
        <w:rPr>
          <w:rFonts w:cs="Arial"/>
          <w:bCs w:val="0"/>
          <w:lang w:val="en-US"/>
        </w:rPr>
        <w:t xml:space="preserve">Despite Johnson’s promises, explain why experts like Helena Wood of RUSI* say it’s difficult to tackle the influence of </w:t>
      </w:r>
      <w:r w:rsidRPr="009568F3">
        <w:rPr>
          <w:rFonts w:cs="Arial"/>
          <w:lang w:val="en-US"/>
        </w:rPr>
        <w:t xml:space="preserve">Russian oligarchs in London. </w:t>
      </w:r>
    </w:p>
    <w:p w14:paraId="5183C13A" w14:textId="6C0790E6" w:rsidR="00F10073" w:rsidRPr="009568F3" w:rsidRDefault="00F10073" w:rsidP="00F10073">
      <w:pPr>
        <w:pStyle w:val="3UEMGrundmgEinzug"/>
        <w:rPr>
          <w:rFonts w:cs="Arial"/>
          <w:bCs w:val="0"/>
          <w:lang w:val="en-US"/>
        </w:rPr>
      </w:pPr>
      <w:r w:rsidRPr="009568F3">
        <w:rPr>
          <w:rFonts w:cs="Arial"/>
          <w:lang w:val="en-US"/>
        </w:rPr>
        <w:tab/>
        <w:t>*RUSI (</w:t>
      </w:r>
      <w:r w:rsidRPr="009568F3">
        <w:rPr>
          <w:rFonts w:cs="Arial"/>
          <w:bCs w:val="0"/>
          <w:lang w:val="en-US"/>
        </w:rPr>
        <w:t xml:space="preserve">The Royal United Services Institute): </w:t>
      </w:r>
      <w:r w:rsidR="00300BF7" w:rsidRPr="009568F3">
        <w:rPr>
          <w:rFonts w:cs="Arial"/>
          <w:bCs w:val="0"/>
          <w:lang w:val="en-US"/>
        </w:rPr>
        <w:t xml:space="preserve">UK’s </w:t>
      </w:r>
      <w:r w:rsidRPr="009568F3">
        <w:rPr>
          <w:rFonts w:cs="Arial"/>
          <w:bCs w:val="0"/>
          <w:lang w:val="en-US"/>
        </w:rPr>
        <w:t>leading defen</w:t>
      </w:r>
      <w:r w:rsidR="000C7F93" w:rsidRPr="009568F3">
        <w:rPr>
          <w:rFonts w:cs="Arial"/>
          <w:bCs w:val="0"/>
          <w:lang w:val="en-US"/>
        </w:rPr>
        <w:t>s</w:t>
      </w:r>
      <w:r w:rsidRPr="009568F3">
        <w:rPr>
          <w:rFonts w:cs="Arial"/>
          <w:bCs w:val="0"/>
          <w:lang w:val="en-US"/>
        </w:rPr>
        <w:t xml:space="preserve">e and security think tank. </w:t>
      </w:r>
    </w:p>
    <w:p w14:paraId="613F437F" w14:textId="428DC4CA" w:rsidR="00F10073" w:rsidRPr="009568F3" w:rsidRDefault="00F10073" w:rsidP="005472D0">
      <w:pPr>
        <w:pStyle w:val="1UEMGrundschriftmg"/>
        <w:rPr>
          <w:lang w:val="en-US"/>
        </w:rPr>
      </w:pPr>
    </w:p>
    <w:p w14:paraId="53C35ED6" w14:textId="77777777" w:rsidR="00300BF7" w:rsidRPr="009568F3" w:rsidRDefault="00300BF7" w:rsidP="005472D0">
      <w:pPr>
        <w:pStyle w:val="1UEMGrundschriftmg"/>
        <w:rPr>
          <w:lang w:val="en-US"/>
        </w:rPr>
      </w:pPr>
    </w:p>
    <w:p w14:paraId="72A19226" w14:textId="77777777" w:rsidR="00EA3184" w:rsidRPr="009568F3" w:rsidRDefault="000245F4" w:rsidP="004F4F0B">
      <w:pPr>
        <w:pStyle w:val="2UEMKapitelblau14pt"/>
        <w:spacing w:after="120"/>
        <w:rPr>
          <w:lang w:val="en-US"/>
        </w:rPr>
      </w:pPr>
      <w:r w:rsidRPr="009568F3">
        <w:rPr>
          <w:lang w:val="en-US"/>
        </w:rPr>
        <w:t>Vocabulary</w:t>
      </w:r>
    </w:p>
    <w:p w14:paraId="480124B2" w14:textId="77777777" w:rsidR="00CA70B3" w:rsidRPr="009568F3" w:rsidRDefault="00E20A2E" w:rsidP="00CA70B3">
      <w:pPr>
        <w:pStyle w:val="5UEMGrundschriftfett"/>
        <w:spacing w:before="120" w:after="120" w:line="260" w:lineRule="atLeast"/>
        <w:ind w:left="0" w:firstLine="0"/>
        <w:rPr>
          <w:lang w:val="en-US"/>
        </w:rPr>
      </w:pPr>
      <w:r w:rsidRPr="009568F3">
        <w:rPr>
          <w:lang w:val="en-US"/>
        </w:rPr>
        <w:t>Write the correct German word from the box next to the English expression. Then find synonyms in English.</w:t>
      </w:r>
      <w:r w:rsidR="00900F07" w:rsidRPr="009568F3">
        <w:rPr>
          <w:lang w:val="en-US"/>
        </w:rPr>
        <w:t xml:space="preserve"> </w:t>
      </w:r>
    </w:p>
    <w:p w14:paraId="30D8505C" w14:textId="258DD158" w:rsidR="00CA70B3" w:rsidRPr="009568F3" w:rsidRDefault="00D838DC" w:rsidP="00CA70B3">
      <w:pPr>
        <w:pStyle w:val="5UEMGrundschriftfett"/>
        <w:spacing w:before="120" w:after="180" w:line="260" w:lineRule="atLeast"/>
        <w:ind w:left="0" w:firstLine="0"/>
        <w:rPr>
          <w:b w:val="0"/>
          <w:lang w:val="en-US"/>
        </w:rPr>
      </w:pPr>
      <w:r w:rsidRPr="009568F3">
        <w:rPr>
          <w:color w:val="FF0000"/>
          <w:lang w:val="en-US"/>
        </w:rPr>
        <w:t>Tip for teachers</w:t>
      </w:r>
      <w:r w:rsidR="00F80D6F" w:rsidRPr="009568F3">
        <w:rPr>
          <w:color w:val="FF0000"/>
          <w:lang w:val="en-US"/>
        </w:rPr>
        <w:t>!</w:t>
      </w:r>
      <w:r w:rsidRPr="009568F3">
        <w:rPr>
          <w:lang w:val="en-US"/>
        </w:rPr>
        <w:t xml:space="preserve"> </w:t>
      </w:r>
      <w:r w:rsidR="00433F93" w:rsidRPr="009568F3">
        <w:rPr>
          <w:b w:val="0"/>
          <w:lang w:val="en-US"/>
        </w:rPr>
        <w:t xml:space="preserve">Students of lower levels can use </w:t>
      </w:r>
      <w:r w:rsidRPr="009568F3">
        <w:rPr>
          <w:b w:val="0"/>
          <w:lang w:val="en-US"/>
        </w:rPr>
        <w:t>the vocabulary translations below the article to find the respective terms.</w:t>
      </w:r>
    </w:p>
    <w:tbl>
      <w:tblPr>
        <w:tblStyle w:val="Tabellenraster"/>
        <w:tblW w:w="9016" w:type="dxa"/>
        <w:tblInd w:w="5" w:type="dxa"/>
        <w:tblBorders>
          <w:top w:val="none" w:sz="0" w:space="0" w:color="auto"/>
          <w:left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9016"/>
      </w:tblGrid>
      <w:tr w:rsidR="00E20A2E" w:rsidRPr="009568F3" w14:paraId="4CD3160E" w14:textId="77777777" w:rsidTr="00723D98">
        <w:trPr>
          <w:trHeight w:val="556"/>
        </w:trPr>
        <w:tc>
          <w:tcPr>
            <w:tcW w:w="9016" w:type="dxa"/>
            <w:tcBorders>
              <w:top w:val="single" w:sz="4" w:space="0" w:color="2452B1"/>
              <w:left w:val="single" w:sz="4" w:space="0" w:color="2452B1"/>
              <w:bottom w:val="single" w:sz="4" w:space="0" w:color="2452B1"/>
              <w:right w:val="single" w:sz="4" w:space="0" w:color="2452B1"/>
            </w:tcBorders>
          </w:tcPr>
          <w:p w14:paraId="42CCEE52" w14:textId="77777777" w:rsidR="006A3F8F" w:rsidRPr="009568F3" w:rsidRDefault="005D38D4" w:rsidP="003A1C7E">
            <w:pPr>
              <w:spacing w:before="120" w:after="60" w:line="260" w:lineRule="atLeast"/>
              <w:jc w:val="center"/>
              <w:rPr>
                <w:lang w:val="en-US"/>
              </w:rPr>
            </w:pPr>
            <w:r w:rsidRPr="009568F3">
              <w:rPr>
                <w:color w:val="000000" w:themeColor="text1"/>
                <w:lang w:val="en-US"/>
              </w:rPr>
              <w:t xml:space="preserve">hart </w:t>
            </w:r>
            <w:r w:rsidRPr="009568F3">
              <w:rPr>
                <w:bCs/>
                <w:color w:val="000000" w:themeColor="text1"/>
                <w:lang w:val="en-US"/>
              </w:rPr>
              <w:t>gegen etw. vorgehen</w:t>
            </w:r>
            <w:r w:rsidR="007306BB" w:rsidRPr="009568F3">
              <w:rPr>
                <w:lang w:val="en-US"/>
              </w:rPr>
              <w:t xml:space="preserve"> </w:t>
            </w:r>
            <w:r w:rsidR="00E20A2E" w:rsidRPr="009568F3">
              <w:rPr>
                <w:lang w:val="en-US"/>
              </w:rPr>
              <w:t>•</w:t>
            </w:r>
            <w:r w:rsidR="007A2789" w:rsidRPr="009568F3">
              <w:rPr>
                <w:lang w:val="en-US"/>
              </w:rPr>
              <w:t xml:space="preserve">  </w:t>
            </w:r>
            <w:r w:rsidR="003E3857" w:rsidRPr="009568F3">
              <w:rPr>
                <w:lang w:val="en-US"/>
              </w:rPr>
              <w:t>Briefkastenfirma</w:t>
            </w:r>
            <w:r w:rsidR="007A2789" w:rsidRPr="009568F3">
              <w:rPr>
                <w:lang w:val="en-US"/>
              </w:rPr>
              <w:t xml:space="preserve">  •  Geld waschen</w:t>
            </w:r>
            <w:r w:rsidR="00DD176F" w:rsidRPr="009568F3">
              <w:rPr>
                <w:lang w:val="en-US"/>
              </w:rPr>
              <w:t xml:space="preserve">  </w:t>
            </w:r>
            <w:r w:rsidR="00E20A2E" w:rsidRPr="009568F3">
              <w:rPr>
                <w:lang w:val="en-US"/>
              </w:rPr>
              <w:t xml:space="preserve">•  </w:t>
            </w:r>
            <w:r w:rsidR="00565923" w:rsidRPr="009568F3">
              <w:rPr>
                <w:lang w:val="en-US"/>
              </w:rPr>
              <w:t>zwielichtig</w:t>
            </w:r>
            <w:r w:rsidR="00E20A2E" w:rsidRPr="009568F3">
              <w:rPr>
                <w:lang w:val="en-US"/>
              </w:rPr>
              <w:t xml:space="preserve">  </w:t>
            </w:r>
          </w:p>
          <w:p w14:paraId="6CBA942B" w14:textId="23099CB1" w:rsidR="00E20A2E" w:rsidRPr="009568F3" w:rsidRDefault="007A2789" w:rsidP="003A1C7E">
            <w:pPr>
              <w:spacing w:before="60" w:after="120" w:line="260" w:lineRule="atLeast"/>
              <w:jc w:val="center"/>
              <w:rPr>
                <w:b/>
                <w:sz w:val="20"/>
                <w:szCs w:val="20"/>
                <w:lang w:val="en-US"/>
              </w:rPr>
            </w:pPr>
            <w:r w:rsidRPr="009568F3">
              <w:rPr>
                <w:lang w:val="en-US"/>
              </w:rPr>
              <w:t>sich an etw. bereichern</w:t>
            </w:r>
            <w:r w:rsidR="00E20A2E" w:rsidRPr="009568F3">
              <w:rPr>
                <w:lang w:val="en-US"/>
              </w:rPr>
              <w:t xml:space="preserve">  •  </w:t>
            </w:r>
            <w:r w:rsidR="00D838DC" w:rsidRPr="009568F3">
              <w:rPr>
                <w:lang w:val="en-US"/>
              </w:rPr>
              <w:t>allgegenwärtig</w:t>
            </w:r>
            <w:r w:rsidR="00E20A2E" w:rsidRPr="009568F3">
              <w:rPr>
                <w:lang w:val="en-US"/>
              </w:rPr>
              <w:t xml:space="preserve">  •  </w:t>
            </w:r>
            <w:r w:rsidR="003B1EC7" w:rsidRPr="009568F3">
              <w:rPr>
                <w:lang w:val="en-US"/>
              </w:rPr>
              <w:t>Vetternwirtschaft</w:t>
            </w:r>
            <w:r w:rsidR="00DD176F" w:rsidRPr="009568F3">
              <w:rPr>
                <w:lang w:val="en-US"/>
              </w:rPr>
              <w:t xml:space="preserve">  </w:t>
            </w:r>
            <w:r w:rsidR="00E20A2E" w:rsidRPr="009568F3">
              <w:rPr>
                <w:lang w:val="en-US"/>
              </w:rPr>
              <w:t xml:space="preserve">•  </w:t>
            </w:r>
            <w:r w:rsidRPr="009568F3">
              <w:rPr>
                <w:lang w:val="en-US"/>
              </w:rPr>
              <w:t>Überfall</w:t>
            </w:r>
          </w:p>
        </w:tc>
      </w:tr>
    </w:tbl>
    <w:p w14:paraId="38B53D92" w14:textId="6249EE5F" w:rsidR="00F80D6F" w:rsidRPr="009568F3" w:rsidRDefault="00F80D6F" w:rsidP="004050DD">
      <w:pPr>
        <w:pStyle w:val="1UEMGrundschriftmg"/>
        <w:rPr>
          <w:lang w:val="en-US"/>
        </w:rPr>
      </w:pPr>
    </w:p>
    <w:tbl>
      <w:tblPr>
        <w:tblStyle w:val="Tabellenraster"/>
        <w:tblW w:w="9261" w:type="dxa"/>
        <w:tblInd w:w="113" w:type="dxa"/>
        <w:tblLook w:val="04A0" w:firstRow="1" w:lastRow="0" w:firstColumn="1" w:lastColumn="0" w:noHBand="0" w:noVBand="1"/>
      </w:tblPr>
      <w:tblGrid>
        <w:gridCol w:w="369"/>
        <w:gridCol w:w="2551"/>
        <w:gridCol w:w="3406"/>
        <w:gridCol w:w="2935"/>
      </w:tblGrid>
      <w:tr w:rsidR="00F80D6F" w:rsidRPr="009568F3" w14:paraId="09E10DE8" w14:textId="77777777" w:rsidTr="00E34DFA">
        <w:trPr>
          <w:trHeight w:val="397"/>
        </w:trPr>
        <w:tc>
          <w:tcPr>
            <w:tcW w:w="369" w:type="dxa"/>
          </w:tcPr>
          <w:p w14:paraId="08F9152C" w14:textId="77777777" w:rsidR="00F80D6F" w:rsidRPr="009568F3" w:rsidRDefault="00F80D6F" w:rsidP="00C0250B">
            <w:pPr>
              <w:spacing w:line="260" w:lineRule="atLeast"/>
              <w:ind w:left="255" w:hanging="312"/>
              <w:rPr>
                <w:b/>
                <w:bCs/>
                <w:color w:val="000000" w:themeColor="text1"/>
                <w:lang w:val="en-US"/>
              </w:rPr>
            </w:pPr>
          </w:p>
        </w:tc>
        <w:tc>
          <w:tcPr>
            <w:tcW w:w="2551" w:type="dxa"/>
            <w:vAlign w:val="center"/>
          </w:tcPr>
          <w:p w14:paraId="56ADDC33" w14:textId="77777777" w:rsidR="00F80D6F" w:rsidRPr="009568F3" w:rsidRDefault="00F80D6F" w:rsidP="00C0250B">
            <w:pPr>
              <w:spacing w:line="260" w:lineRule="atLeast"/>
              <w:ind w:left="255" w:hanging="312"/>
              <w:rPr>
                <w:b/>
                <w:bCs/>
                <w:color w:val="000000" w:themeColor="text1"/>
                <w:lang w:val="en-US"/>
              </w:rPr>
            </w:pPr>
            <w:r w:rsidRPr="009568F3">
              <w:rPr>
                <w:b/>
                <w:bCs/>
                <w:color w:val="000000" w:themeColor="text1"/>
                <w:lang w:val="en-US"/>
              </w:rPr>
              <w:t>English</w:t>
            </w:r>
          </w:p>
        </w:tc>
        <w:tc>
          <w:tcPr>
            <w:tcW w:w="3406" w:type="dxa"/>
            <w:vAlign w:val="center"/>
          </w:tcPr>
          <w:p w14:paraId="66E5789A" w14:textId="77777777" w:rsidR="00F80D6F" w:rsidRPr="009568F3" w:rsidRDefault="00F80D6F" w:rsidP="00C0250B">
            <w:pPr>
              <w:spacing w:line="260" w:lineRule="atLeast"/>
              <w:ind w:left="255" w:hanging="312"/>
              <w:rPr>
                <w:b/>
                <w:bCs/>
                <w:color w:val="000000" w:themeColor="text1"/>
                <w:lang w:val="en-US"/>
              </w:rPr>
            </w:pPr>
            <w:r w:rsidRPr="009568F3">
              <w:rPr>
                <w:b/>
                <w:bCs/>
                <w:color w:val="000000" w:themeColor="text1"/>
                <w:lang w:val="en-US"/>
              </w:rPr>
              <w:t>German</w:t>
            </w:r>
          </w:p>
        </w:tc>
        <w:tc>
          <w:tcPr>
            <w:tcW w:w="2935" w:type="dxa"/>
            <w:vAlign w:val="center"/>
          </w:tcPr>
          <w:p w14:paraId="0C509140" w14:textId="77777777" w:rsidR="00F80D6F" w:rsidRPr="009568F3" w:rsidRDefault="00F80D6F" w:rsidP="00C0250B">
            <w:pPr>
              <w:spacing w:line="260" w:lineRule="atLeast"/>
              <w:ind w:left="255" w:hanging="312"/>
              <w:rPr>
                <w:b/>
                <w:bCs/>
                <w:color w:val="000000" w:themeColor="text1"/>
                <w:lang w:val="en-US"/>
              </w:rPr>
            </w:pPr>
            <w:r w:rsidRPr="009568F3">
              <w:rPr>
                <w:b/>
                <w:bCs/>
                <w:color w:val="000000" w:themeColor="text1"/>
                <w:lang w:val="en-US"/>
              </w:rPr>
              <w:t>English synonym(s)</w:t>
            </w:r>
          </w:p>
        </w:tc>
      </w:tr>
      <w:tr w:rsidR="00F80D6F" w:rsidRPr="009568F3" w14:paraId="09374096" w14:textId="77777777" w:rsidTr="00E06023">
        <w:trPr>
          <w:trHeight w:val="425"/>
        </w:trPr>
        <w:tc>
          <w:tcPr>
            <w:tcW w:w="369" w:type="dxa"/>
            <w:vAlign w:val="center"/>
          </w:tcPr>
          <w:p w14:paraId="19DF45F7" w14:textId="77777777" w:rsidR="00F80D6F" w:rsidRPr="009568F3" w:rsidRDefault="00F80D6F" w:rsidP="00C0250B">
            <w:pPr>
              <w:spacing w:line="260" w:lineRule="atLeast"/>
              <w:ind w:left="255" w:hanging="312"/>
              <w:rPr>
                <w:b/>
                <w:bCs/>
                <w:color w:val="000000" w:themeColor="text1"/>
                <w:lang w:val="en-US"/>
              </w:rPr>
            </w:pPr>
            <w:r w:rsidRPr="009568F3">
              <w:rPr>
                <w:b/>
                <w:bCs/>
                <w:color w:val="000000" w:themeColor="text1"/>
                <w:lang w:val="en-US"/>
              </w:rPr>
              <w:t>1.</w:t>
            </w:r>
          </w:p>
        </w:tc>
        <w:tc>
          <w:tcPr>
            <w:tcW w:w="2551" w:type="dxa"/>
            <w:vAlign w:val="center"/>
          </w:tcPr>
          <w:p w14:paraId="258BCF8D" w14:textId="77777777" w:rsidR="00F80D6F" w:rsidRPr="009568F3" w:rsidRDefault="00F80D6F" w:rsidP="00C0250B">
            <w:pPr>
              <w:spacing w:line="260" w:lineRule="atLeast"/>
              <w:ind w:left="255" w:hanging="312"/>
              <w:rPr>
                <w:color w:val="000000" w:themeColor="text1"/>
                <w:lang w:val="en-US"/>
              </w:rPr>
            </w:pPr>
            <w:r w:rsidRPr="009568F3">
              <w:rPr>
                <w:color w:val="000000" w:themeColor="text1"/>
                <w:lang w:val="en-US"/>
              </w:rPr>
              <w:t>ubiquitous</w:t>
            </w:r>
          </w:p>
        </w:tc>
        <w:tc>
          <w:tcPr>
            <w:tcW w:w="3406" w:type="dxa"/>
            <w:vAlign w:val="center"/>
          </w:tcPr>
          <w:p w14:paraId="7FA61E40" w14:textId="0C803946" w:rsidR="00F80D6F" w:rsidRPr="009568F3" w:rsidRDefault="00F80D6F" w:rsidP="00C0250B">
            <w:pPr>
              <w:pStyle w:val="5UEMGrundschriftfettEinzug"/>
              <w:ind w:left="255" w:hanging="312"/>
              <w:rPr>
                <w:b w:val="0"/>
                <w:bCs w:val="0"/>
                <w:color w:val="000000" w:themeColor="text1"/>
                <w:lang w:val="en-US"/>
              </w:rPr>
            </w:pPr>
          </w:p>
        </w:tc>
        <w:tc>
          <w:tcPr>
            <w:tcW w:w="2935" w:type="dxa"/>
            <w:vAlign w:val="center"/>
          </w:tcPr>
          <w:p w14:paraId="22E368C6" w14:textId="020B747B" w:rsidR="00F80D6F" w:rsidRPr="009568F3" w:rsidRDefault="00F80D6F" w:rsidP="00C0250B">
            <w:pPr>
              <w:pStyle w:val="5UEMGrundschriftfettEinzug"/>
              <w:ind w:left="255" w:hanging="312"/>
              <w:rPr>
                <w:b w:val="0"/>
                <w:bCs w:val="0"/>
                <w:color w:val="000000" w:themeColor="text1"/>
                <w:lang w:val="en-US"/>
              </w:rPr>
            </w:pPr>
          </w:p>
        </w:tc>
      </w:tr>
      <w:tr w:rsidR="00F80D6F" w:rsidRPr="009568F3" w14:paraId="1D43A0DA" w14:textId="77777777" w:rsidTr="00E06023">
        <w:trPr>
          <w:trHeight w:val="425"/>
        </w:trPr>
        <w:tc>
          <w:tcPr>
            <w:tcW w:w="369" w:type="dxa"/>
            <w:vAlign w:val="center"/>
          </w:tcPr>
          <w:p w14:paraId="27B56700" w14:textId="77777777" w:rsidR="00F80D6F" w:rsidRPr="009568F3" w:rsidRDefault="00F80D6F" w:rsidP="00C0250B">
            <w:pPr>
              <w:spacing w:line="260" w:lineRule="atLeast"/>
              <w:ind w:left="255" w:hanging="312"/>
              <w:rPr>
                <w:b/>
                <w:bCs/>
                <w:color w:val="000000" w:themeColor="text1"/>
                <w:lang w:val="en-US"/>
              </w:rPr>
            </w:pPr>
            <w:r w:rsidRPr="009568F3">
              <w:rPr>
                <w:b/>
                <w:bCs/>
                <w:color w:val="000000" w:themeColor="text1"/>
                <w:lang w:val="en-US"/>
              </w:rPr>
              <w:t>2.</w:t>
            </w:r>
          </w:p>
        </w:tc>
        <w:tc>
          <w:tcPr>
            <w:tcW w:w="2551" w:type="dxa"/>
            <w:vAlign w:val="center"/>
          </w:tcPr>
          <w:p w14:paraId="753D40CA" w14:textId="77777777" w:rsidR="00F80D6F" w:rsidRPr="009568F3" w:rsidRDefault="00F80D6F" w:rsidP="00C0250B">
            <w:pPr>
              <w:spacing w:line="260" w:lineRule="atLeast"/>
              <w:ind w:left="255" w:hanging="312"/>
              <w:rPr>
                <w:color w:val="000000" w:themeColor="text1"/>
                <w:lang w:val="en-US"/>
              </w:rPr>
            </w:pPr>
            <w:r w:rsidRPr="009568F3">
              <w:rPr>
                <w:color w:val="000000" w:themeColor="text1"/>
                <w:lang w:val="en-US"/>
              </w:rPr>
              <w:t>assault</w:t>
            </w:r>
          </w:p>
        </w:tc>
        <w:tc>
          <w:tcPr>
            <w:tcW w:w="3406" w:type="dxa"/>
            <w:vAlign w:val="center"/>
          </w:tcPr>
          <w:p w14:paraId="49EB84C3" w14:textId="689FD9DD" w:rsidR="00F80D6F" w:rsidRPr="009568F3" w:rsidRDefault="00F80D6F" w:rsidP="00C0250B">
            <w:pPr>
              <w:pStyle w:val="5UEMGrundschriftfettEinzug"/>
              <w:ind w:left="255" w:hanging="312"/>
              <w:rPr>
                <w:b w:val="0"/>
                <w:bCs w:val="0"/>
                <w:color w:val="000000" w:themeColor="text1"/>
                <w:lang w:val="en-US"/>
              </w:rPr>
            </w:pPr>
          </w:p>
        </w:tc>
        <w:tc>
          <w:tcPr>
            <w:tcW w:w="2935" w:type="dxa"/>
            <w:vAlign w:val="center"/>
          </w:tcPr>
          <w:p w14:paraId="6B50FE96" w14:textId="2E21FAD0" w:rsidR="00F80D6F" w:rsidRPr="009568F3" w:rsidRDefault="00F80D6F" w:rsidP="00C0250B">
            <w:pPr>
              <w:pStyle w:val="5UEMGrundschriftfettEinzug"/>
              <w:ind w:left="255" w:hanging="312"/>
              <w:rPr>
                <w:b w:val="0"/>
                <w:bCs w:val="0"/>
                <w:color w:val="000000" w:themeColor="text1"/>
                <w:lang w:val="en-US"/>
              </w:rPr>
            </w:pPr>
          </w:p>
        </w:tc>
      </w:tr>
      <w:tr w:rsidR="00F80D6F" w:rsidRPr="009568F3" w14:paraId="3D10B8C2" w14:textId="77777777" w:rsidTr="00E06023">
        <w:trPr>
          <w:trHeight w:val="425"/>
        </w:trPr>
        <w:tc>
          <w:tcPr>
            <w:tcW w:w="369" w:type="dxa"/>
            <w:vAlign w:val="center"/>
          </w:tcPr>
          <w:p w14:paraId="467E9573" w14:textId="77777777" w:rsidR="00F80D6F" w:rsidRPr="009568F3" w:rsidRDefault="00F80D6F" w:rsidP="00C0250B">
            <w:pPr>
              <w:pStyle w:val="5UEMGrundschriftfettEinzug"/>
              <w:ind w:left="255" w:hanging="312"/>
              <w:rPr>
                <w:color w:val="000000" w:themeColor="text1"/>
                <w:lang w:val="en-US"/>
              </w:rPr>
            </w:pPr>
            <w:r w:rsidRPr="009568F3">
              <w:rPr>
                <w:color w:val="000000" w:themeColor="text1"/>
                <w:lang w:val="en-US"/>
              </w:rPr>
              <w:t>3.</w:t>
            </w:r>
          </w:p>
        </w:tc>
        <w:tc>
          <w:tcPr>
            <w:tcW w:w="2551" w:type="dxa"/>
            <w:vAlign w:val="center"/>
          </w:tcPr>
          <w:p w14:paraId="013836D8" w14:textId="77777777" w:rsidR="00F80D6F" w:rsidRPr="009568F3" w:rsidRDefault="00F80D6F" w:rsidP="00C0250B">
            <w:pPr>
              <w:pStyle w:val="5UEMGrundschriftfettEinzug"/>
              <w:ind w:left="255" w:hanging="312"/>
              <w:rPr>
                <w:b w:val="0"/>
                <w:bCs w:val="0"/>
                <w:color w:val="000000" w:themeColor="text1"/>
                <w:lang w:val="en-US"/>
              </w:rPr>
            </w:pPr>
            <w:r w:rsidRPr="009568F3">
              <w:rPr>
                <w:b w:val="0"/>
                <w:bCs w:val="0"/>
                <w:color w:val="000000" w:themeColor="text1"/>
                <w:lang w:val="en-US"/>
              </w:rPr>
              <w:t>to crack down on s.th.</w:t>
            </w:r>
          </w:p>
        </w:tc>
        <w:tc>
          <w:tcPr>
            <w:tcW w:w="3406" w:type="dxa"/>
            <w:vAlign w:val="center"/>
          </w:tcPr>
          <w:p w14:paraId="649CBCAE" w14:textId="5F7FECD8" w:rsidR="00F80D6F" w:rsidRPr="009568F3" w:rsidRDefault="00F80D6F" w:rsidP="00C0250B">
            <w:pPr>
              <w:pStyle w:val="5UEMGrundschriftfettEinzug"/>
              <w:ind w:left="255" w:hanging="312"/>
              <w:rPr>
                <w:b w:val="0"/>
                <w:bCs w:val="0"/>
                <w:color w:val="000000" w:themeColor="text1"/>
                <w:lang w:val="en-US"/>
              </w:rPr>
            </w:pPr>
          </w:p>
        </w:tc>
        <w:tc>
          <w:tcPr>
            <w:tcW w:w="2935" w:type="dxa"/>
            <w:vAlign w:val="center"/>
          </w:tcPr>
          <w:p w14:paraId="6BFF5299" w14:textId="5775DBD9" w:rsidR="00F80D6F" w:rsidRPr="009568F3" w:rsidRDefault="00F80D6F" w:rsidP="00C0250B">
            <w:pPr>
              <w:pStyle w:val="5UEMGrundschriftfettEinzug"/>
              <w:ind w:left="255" w:hanging="312"/>
              <w:rPr>
                <w:b w:val="0"/>
                <w:bCs w:val="0"/>
                <w:color w:val="000000" w:themeColor="text1"/>
                <w:lang w:val="en-US"/>
              </w:rPr>
            </w:pPr>
          </w:p>
        </w:tc>
      </w:tr>
      <w:tr w:rsidR="00F80D6F" w:rsidRPr="009568F3" w14:paraId="4D9D1BDF" w14:textId="77777777" w:rsidTr="00E06023">
        <w:trPr>
          <w:trHeight w:val="425"/>
        </w:trPr>
        <w:tc>
          <w:tcPr>
            <w:tcW w:w="369" w:type="dxa"/>
            <w:vAlign w:val="center"/>
          </w:tcPr>
          <w:p w14:paraId="458CCA03" w14:textId="77777777" w:rsidR="00F80D6F" w:rsidRPr="009568F3" w:rsidRDefault="00F80D6F" w:rsidP="00C0250B">
            <w:pPr>
              <w:pStyle w:val="5UEMGrundschriftfettEinzug"/>
              <w:ind w:left="255" w:hanging="312"/>
              <w:rPr>
                <w:color w:val="000000" w:themeColor="text1"/>
                <w:lang w:val="en-US"/>
              </w:rPr>
            </w:pPr>
            <w:r w:rsidRPr="009568F3">
              <w:rPr>
                <w:color w:val="000000" w:themeColor="text1"/>
                <w:lang w:val="en-US"/>
              </w:rPr>
              <w:t>4.</w:t>
            </w:r>
          </w:p>
        </w:tc>
        <w:tc>
          <w:tcPr>
            <w:tcW w:w="2551" w:type="dxa"/>
            <w:vAlign w:val="center"/>
          </w:tcPr>
          <w:p w14:paraId="452E9F45" w14:textId="77777777" w:rsidR="00F80D6F" w:rsidRPr="009568F3" w:rsidRDefault="00F80D6F" w:rsidP="00C0250B">
            <w:pPr>
              <w:pStyle w:val="5UEMGrundschriftfettEinzug"/>
              <w:ind w:left="255" w:hanging="312"/>
              <w:rPr>
                <w:b w:val="0"/>
                <w:bCs w:val="0"/>
                <w:color w:val="000000" w:themeColor="text1"/>
                <w:lang w:val="en-US"/>
              </w:rPr>
            </w:pPr>
            <w:r w:rsidRPr="009568F3">
              <w:rPr>
                <w:b w:val="0"/>
                <w:bCs w:val="0"/>
                <w:color w:val="000000" w:themeColor="text1"/>
                <w:lang w:val="en-US"/>
              </w:rPr>
              <w:t>crony capitalism</w:t>
            </w:r>
          </w:p>
        </w:tc>
        <w:tc>
          <w:tcPr>
            <w:tcW w:w="3406" w:type="dxa"/>
            <w:vAlign w:val="center"/>
          </w:tcPr>
          <w:p w14:paraId="28A0ED2A" w14:textId="360B9820" w:rsidR="00F80D6F" w:rsidRPr="009568F3" w:rsidRDefault="00F80D6F" w:rsidP="00C0250B">
            <w:pPr>
              <w:pStyle w:val="5UEMGrundschriftfettEinzug"/>
              <w:ind w:left="255" w:hanging="312"/>
              <w:rPr>
                <w:b w:val="0"/>
                <w:bCs w:val="0"/>
                <w:color w:val="000000" w:themeColor="text1"/>
                <w:lang w:val="en-US"/>
              </w:rPr>
            </w:pPr>
          </w:p>
        </w:tc>
        <w:tc>
          <w:tcPr>
            <w:tcW w:w="2935" w:type="dxa"/>
            <w:vAlign w:val="center"/>
          </w:tcPr>
          <w:p w14:paraId="40B72898" w14:textId="49AE1294" w:rsidR="00F80D6F" w:rsidRPr="009568F3" w:rsidRDefault="00F80D6F" w:rsidP="00C0250B">
            <w:pPr>
              <w:pStyle w:val="5UEMGrundschriftfettEinzug"/>
              <w:ind w:left="255" w:hanging="312"/>
              <w:rPr>
                <w:b w:val="0"/>
                <w:bCs w:val="0"/>
                <w:color w:val="000000" w:themeColor="text1"/>
                <w:lang w:val="en-US"/>
              </w:rPr>
            </w:pPr>
          </w:p>
        </w:tc>
      </w:tr>
      <w:tr w:rsidR="00F80D6F" w:rsidRPr="009568F3" w14:paraId="12E5FC5C" w14:textId="77777777" w:rsidTr="00E06023">
        <w:trPr>
          <w:trHeight w:val="425"/>
        </w:trPr>
        <w:tc>
          <w:tcPr>
            <w:tcW w:w="369" w:type="dxa"/>
            <w:vAlign w:val="center"/>
          </w:tcPr>
          <w:p w14:paraId="1F430CE2" w14:textId="77777777" w:rsidR="00F80D6F" w:rsidRPr="009568F3" w:rsidRDefault="00F80D6F" w:rsidP="00C0250B">
            <w:pPr>
              <w:pStyle w:val="5UEMGrundschriftfettEinzug"/>
              <w:ind w:left="255" w:hanging="312"/>
              <w:rPr>
                <w:color w:val="000000" w:themeColor="text1"/>
                <w:lang w:val="en-US"/>
              </w:rPr>
            </w:pPr>
            <w:r w:rsidRPr="009568F3">
              <w:rPr>
                <w:color w:val="000000" w:themeColor="text1"/>
                <w:lang w:val="en-US"/>
              </w:rPr>
              <w:t>5.</w:t>
            </w:r>
          </w:p>
        </w:tc>
        <w:tc>
          <w:tcPr>
            <w:tcW w:w="2551" w:type="dxa"/>
            <w:vAlign w:val="center"/>
          </w:tcPr>
          <w:p w14:paraId="6A520FE4" w14:textId="77777777" w:rsidR="00F80D6F" w:rsidRPr="009568F3" w:rsidRDefault="00F80D6F" w:rsidP="00C0250B">
            <w:pPr>
              <w:pStyle w:val="5UEMGrundschriftfettEinzug"/>
              <w:ind w:left="255" w:hanging="312"/>
              <w:rPr>
                <w:b w:val="0"/>
                <w:bCs w:val="0"/>
                <w:color w:val="000000" w:themeColor="text1"/>
                <w:lang w:val="en-US"/>
              </w:rPr>
            </w:pPr>
            <w:r w:rsidRPr="009568F3">
              <w:rPr>
                <w:b w:val="0"/>
                <w:bCs w:val="0"/>
                <w:color w:val="000000" w:themeColor="text1"/>
                <w:lang w:val="en-US"/>
              </w:rPr>
              <w:t>dodgy (coll.)</w:t>
            </w:r>
          </w:p>
        </w:tc>
        <w:tc>
          <w:tcPr>
            <w:tcW w:w="3406" w:type="dxa"/>
            <w:vAlign w:val="center"/>
          </w:tcPr>
          <w:p w14:paraId="69389D34" w14:textId="72FC4B0F" w:rsidR="00F80D6F" w:rsidRPr="009568F3" w:rsidRDefault="00F80D6F" w:rsidP="00C0250B">
            <w:pPr>
              <w:pStyle w:val="5UEMGrundschriftfettEinzug"/>
              <w:ind w:left="255" w:hanging="312"/>
              <w:rPr>
                <w:b w:val="0"/>
                <w:bCs w:val="0"/>
                <w:color w:val="000000" w:themeColor="text1"/>
                <w:lang w:val="en-US"/>
              </w:rPr>
            </w:pPr>
          </w:p>
        </w:tc>
        <w:tc>
          <w:tcPr>
            <w:tcW w:w="2935" w:type="dxa"/>
            <w:vAlign w:val="center"/>
          </w:tcPr>
          <w:p w14:paraId="3BF3CC00" w14:textId="75D7CDBA" w:rsidR="00F80D6F" w:rsidRPr="009568F3" w:rsidRDefault="00F80D6F" w:rsidP="00C0250B">
            <w:pPr>
              <w:pStyle w:val="5UEMGrundschriftfettEinzug"/>
              <w:ind w:left="255" w:hanging="312"/>
              <w:rPr>
                <w:b w:val="0"/>
                <w:bCs w:val="0"/>
                <w:color w:val="000000" w:themeColor="text1"/>
                <w:lang w:val="en-US"/>
              </w:rPr>
            </w:pPr>
          </w:p>
        </w:tc>
      </w:tr>
      <w:tr w:rsidR="00F80D6F" w:rsidRPr="009568F3" w14:paraId="06AD2DE9" w14:textId="77777777" w:rsidTr="00E06023">
        <w:trPr>
          <w:trHeight w:val="425"/>
        </w:trPr>
        <w:tc>
          <w:tcPr>
            <w:tcW w:w="369" w:type="dxa"/>
            <w:vAlign w:val="center"/>
          </w:tcPr>
          <w:p w14:paraId="1C0F1F87" w14:textId="77777777" w:rsidR="00F80D6F" w:rsidRPr="009568F3" w:rsidRDefault="00F80D6F" w:rsidP="00C0250B">
            <w:pPr>
              <w:pStyle w:val="5UEMGrundschriftfettEinzug"/>
              <w:ind w:left="255" w:hanging="312"/>
              <w:rPr>
                <w:color w:val="000000" w:themeColor="text1"/>
                <w:lang w:val="en-US"/>
              </w:rPr>
            </w:pPr>
            <w:r w:rsidRPr="009568F3">
              <w:rPr>
                <w:color w:val="000000" w:themeColor="text1"/>
                <w:lang w:val="en-US"/>
              </w:rPr>
              <w:t>6.</w:t>
            </w:r>
          </w:p>
        </w:tc>
        <w:tc>
          <w:tcPr>
            <w:tcW w:w="2551" w:type="dxa"/>
            <w:vAlign w:val="center"/>
          </w:tcPr>
          <w:p w14:paraId="0B394A2C" w14:textId="77777777" w:rsidR="00F80D6F" w:rsidRPr="009568F3" w:rsidRDefault="00F80D6F" w:rsidP="00C0250B">
            <w:pPr>
              <w:pStyle w:val="5UEMGrundschriftfettEinzug"/>
              <w:ind w:left="255" w:hanging="312"/>
              <w:rPr>
                <w:b w:val="0"/>
                <w:bCs w:val="0"/>
                <w:color w:val="000000" w:themeColor="text1"/>
                <w:lang w:val="en-US"/>
              </w:rPr>
            </w:pPr>
            <w:r w:rsidRPr="009568F3">
              <w:rPr>
                <w:b w:val="0"/>
                <w:bCs w:val="0"/>
                <w:color w:val="000000" w:themeColor="text1"/>
                <w:lang w:val="en-US"/>
              </w:rPr>
              <w:t>shell company</w:t>
            </w:r>
          </w:p>
        </w:tc>
        <w:tc>
          <w:tcPr>
            <w:tcW w:w="3406" w:type="dxa"/>
            <w:vAlign w:val="center"/>
          </w:tcPr>
          <w:p w14:paraId="2FDF4271" w14:textId="30E4BC6B" w:rsidR="00F80D6F" w:rsidRPr="009568F3" w:rsidRDefault="00F80D6F" w:rsidP="00C0250B">
            <w:pPr>
              <w:pStyle w:val="5UEMGrundschriftfettEinzug"/>
              <w:ind w:left="255" w:hanging="312"/>
              <w:rPr>
                <w:b w:val="0"/>
                <w:bCs w:val="0"/>
                <w:color w:val="000000" w:themeColor="text1"/>
                <w:lang w:val="en-US"/>
              </w:rPr>
            </w:pPr>
          </w:p>
        </w:tc>
        <w:tc>
          <w:tcPr>
            <w:tcW w:w="2935" w:type="dxa"/>
            <w:vAlign w:val="center"/>
          </w:tcPr>
          <w:p w14:paraId="2304B554" w14:textId="53D86D44" w:rsidR="00F80D6F" w:rsidRPr="009568F3" w:rsidRDefault="00F80D6F" w:rsidP="00C0250B">
            <w:pPr>
              <w:pStyle w:val="5UEMGrundschriftfettEinzug"/>
              <w:ind w:left="255" w:hanging="312"/>
              <w:rPr>
                <w:b w:val="0"/>
                <w:bCs w:val="0"/>
                <w:color w:val="000000" w:themeColor="text1"/>
                <w:lang w:val="en-US"/>
              </w:rPr>
            </w:pPr>
          </w:p>
        </w:tc>
      </w:tr>
      <w:tr w:rsidR="00F80D6F" w:rsidRPr="009568F3" w14:paraId="606B748E" w14:textId="77777777" w:rsidTr="00E06023">
        <w:trPr>
          <w:trHeight w:val="425"/>
        </w:trPr>
        <w:tc>
          <w:tcPr>
            <w:tcW w:w="369" w:type="dxa"/>
            <w:vAlign w:val="center"/>
          </w:tcPr>
          <w:p w14:paraId="3CC707AE" w14:textId="77777777" w:rsidR="00F80D6F" w:rsidRPr="009568F3" w:rsidRDefault="00F80D6F" w:rsidP="00C0250B">
            <w:pPr>
              <w:pStyle w:val="5UEMGrundschriftfettEinzug"/>
              <w:ind w:left="255" w:hanging="312"/>
              <w:rPr>
                <w:color w:val="000000" w:themeColor="text1"/>
                <w:lang w:val="en-US"/>
              </w:rPr>
            </w:pPr>
            <w:r w:rsidRPr="009568F3">
              <w:rPr>
                <w:color w:val="000000" w:themeColor="text1"/>
                <w:lang w:val="en-US"/>
              </w:rPr>
              <w:t>7.</w:t>
            </w:r>
          </w:p>
        </w:tc>
        <w:tc>
          <w:tcPr>
            <w:tcW w:w="2551" w:type="dxa"/>
            <w:vAlign w:val="center"/>
          </w:tcPr>
          <w:p w14:paraId="3A7E755A" w14:textId="77777777" w:rsidR="00F80D6F" w:rsidRPr="009568F3" w:rsidRDefault="00F80D6F" w:rsidP="00C0250B">
            <w:pPr>
              <w:pStyle w:val="5UEMGrundschriftfettEinzug"/>
              <w:ind w:left="255" w:hanging="312"/>
              <w:rPr>
                <w:b w:val="0"/>
                <w:bCs w:val="0"/>
                <w:color w:val="000000" w:themeColor="text1"/>
                <w:lang w:val="en-US"/>
              </w:rPr>
            </w:pPr>
            <w:r w:rsidRPr="009568F3">
              <w:rPr>
                <w:b w:val="0"/>
                <w:bCs w:val="0"/>
                <w:color w:val="000000" w:themeColor="text1"/>
                <w:lang w:val="en-US"/>
              </w:rPr>
              <w:t>to launder money</w:t>
            </w:r>
          </w:p>
        </w:tc>
        <w:tc>
          <w:tcPr>
            <w:tcW w:w="3406" w:type="dxa"/>
            <w:vAlign w:val="center"/>
          </w:tcPr>
          <w:p w14:paraId="2068E10D" w14:textId="451CE7B6" w:rsidR="00F80D6F" w:rsidRPr="009568F3" w:rsidRDefault="00F80D6F" w:rsidP="00C0250B">
            <w:pPr>
              <w:pStyle w:val="5UEMGrundschriftfettEinzug"/>
              <w:ind w:left="255" w:hanging="312"/>
              <w:rPr>
                <w:b w:val="0"/>
                <w:bCs w:val="0"/>
                <w:color w:val="000000" w:themeColor="text1"/>
                <w:lang w:val="en-US"/>
              </w:rPr>
            </w:pPr>
          </w:p>
        </w:tc>
        <w:tc>
          <w:tcPr>
            <w:tcW w:w="2935" w:type="dxa"/>
            <w:vAlign w:val="center"/>
          </w:tcPr>
          <w:p w14:paraId="728E8404" w14:textId="521D323B" w:rsidR="00F80D6F" w:rsidRPr="009568F3" w:rsidRDefault="00F80D6F" w:rsidP="00C0250B">
            <w:pPr>
              <w:pStyle w:val="5UEMGrundschriftfettEinzug"/>
              <w:ind w:left="255" w:hanging="312"/>
              <w:rPr>
                <w:b w:val="0"/>
                <w:bCs w:val="0"/>
                <w:color w:val="000000" w:themeColor="text1"/>
                <w:lang w:val="en-US"/>
              </w:rPr>
            </w:pPr>
          </w:p>
        </w:tc>
      </w:tr>
      <w:tr w:rsidR="00F80D6F" w:rsidRPr="009568F3" w14:paraId="4F53EBE1" w14:textId="77777777" w:rsidTr="00E06023">
        <w:trPr>
          <w:trHeight w:val="425"/>
        </w:trPr>
        <w:tc>
          <w:tcPr>
            <w:tcW w:w="369" w:type="dxa"/>
            <w:vAlign w:val="center"/>
          </w:tcPr>
          <w:p w14:paraId="15634308" w14:textId="77777777" w:rsidR="00F80D6F" w:rsidRPr="009568F3" w:rsidRDefault="00F80D6F" w:rsidP="00C0250B">
            <w:pPr>
              <w:pStyle w:val="5UEMGrundschriftfettEinzug"/>
              <w:ind w:left="255" w:hanging="312"/>
              <w:rPr>
                <w:color w:val="000000" w:themeColor="text1"/>
                <w:lang w:val="en-US"/>
              </w:rPr>
            </w:pPr>
            <w:r w:rsidRPr="009568F3">
              <w:rPr>
                <w:color w:val="000000" w:themeColor="text1"/>
                <w:lang w:val="en-US"/>
              </w:rPr>
              <w:t>8.</w:t>
            </w:r>
          </w:p>
        </w:tc>
        <w:tc>
          <w:tcPr>
            <w:tcW w:w="2551" w:type="dxa"/>
            <w:vAlign w:val="center"/>
          </w:tcPr>
          <w:p w14:paraId="1C0F3C69" w14:textId="66EC803B" w:rsidR="00F80D6F" w:rsidRPr="009568F3" w:rsidRDefault="00F80D6F" w:rsidP="00C0250B">
            <w:pPr>
              <w:pStyle w:val="5UEMGrundschriftfettEinzug"/>
              <w:ind w:left="255" w:hanging="312"/>
              <w:rPr>
                <w:b w:val="0"/>
                <w:bCs w:val="0"/>
                <w:color w:val="000000" w:themeColor="text1"/>
                <w:lang w:val="en-US"/>
              </w:rPr>
            </w:pPr>
            <w:r w:rsidRPr="009568F3">
              <w:rPr>
                <w:b w:val="0"/>
                <w:bCs w:val="0"/>
                <w:color w:val="000000" w:themeColor="text1"/>
                <w:lang w:val="en-US"/>
              </w:rPr>
              <w:t>to enrich o.s. off s.th.</w:t>
            </w:r>
          </w:p>
        </w:tc>
        <w:tc>
          <w:tcPr>
            <w:tcW w:w="3406" w:type="dxa"/>
            <w:vAlign w:val="center"/>
          </w:tcPr>
          <w:p w14:paraId="0F8D4BF5" w14:textId="60420EAF" w:rsidR="00F80D6F" w:rsidRPr="009568F3" w:rsidRDefault="00F80D6F" w:rsidP="00C0250B">
            <w:pPr>
              <w:pStyle w:val="5UEMGrundschriftfettEinzug"/>
              <w:ind w:left="255" w:hanging="312"/>
              <w:rPr>
                <w:b w:val="0"/>
                <w:bCs w:val="0"/>
                <w:color w:val="000000" w:themeColor="text1"/>
                <w:lang w:val="en-US"/>
              </w:rPr>
            </w:pPr>
          </w:p>
        </w:tc>
        <w:tc>
          <w:tcPr>
            <w:tcW w:w="2935" w:type="dxa"/>
            <w:vAlign w:val="center"/>
          </w:tcPr>
          <w:p w14:paraId="3AA7B83E" w14:textId="00F208A3" w:rsidR="00F80D6F" w:rsidRPr="009568F3" w:rsidRDefault="00F80D6F" w:rsidP="00C0250B">
            <w:pPr>
              <w:pStyle w:val="5UEMGrundschriftfettEinzug"/>
              <w:ind w:left="255" w:hanging="312"/>
              <w:rPr>
                <w:b w:val="0"/>
                <w:bCs w:val="0"/>
                <w:color w:val="000000" w:themeColor="text1"/>
                <w:lang w:val="en-US"/>
              </w:rPr>
            </w:pPr>
          </w:p>
        </w:tc>
      </w:tr>
    </w:tbl>
    <w:p w14:paraId="0E2C7542" w14:textId="77777777" w:rsidR="005A4CEC" w:rsidRDefault="005A4CEC" w:rsidP="005472D0">
      <w:pPr>
        <w:pStyle w:val="2UEMKapitelblau14pt"/>
        <w:rPr>
          <w:lang w:val="en-US"/>
        </w:rPr>
      </w:pPr>
    </w:p>
    <w:p w14:paraId="0A005796" w14:textId="77777777" w:rsidR="005A4CEC" w:rsidRDefault="005A4CEC">
      <w:pPr>
        <w:spacing w:line="240" w:lineRule="auto"/>
        <w:rPr>
          <w:b/>
          <w:color w:val="2452B1"/>
          <w:sz w:val="26"/>
          <w:szCs w:val="24"/>
          <w:lang w:val="en-US"/>
        </w:rPr>
      </w:pPr>
      <w:r>
        <w:rPr>
          <w:lang w:val="en-US"/>
        </w:rPr>
        <w:br w:type="page"/>
      </w:r>
    </w:p>
    <w:p w14:paraId="1E4DB32D" w14:textId="5A9B11A2" w:rsidR="00AD076E" w:rsidRPr="009568F3" w:rsidRDefault="000245F4" w:rsidP="005472D0">
      <w:pPr>
        <w:pStyle w:val="2UEMKapitelblau14pt"/>
        <w:rPr>
          <w:lang w:val="en-US"/>
        </w:rPr>
      </w:pPr>
      <w:bookmarkStart w:id="0" w:name="_GoBack"/>
      <w:bookmarkEnd w:id="0"/>
      <w:r w:rsidRPr="009568F3">
        <w:rPr>
          <w:lang w:val="en-US"/>
        </w:rPr>
        <w:lastRenderedPageBreak/>
        <w:t>Post-reading</w:t>
      </w:r>
    </w:p>
    <w:p w14:paraId="13DEA394" w14:textId="2204D60F" w:rsidR="00820EE3" w:rsidRPr="009568F3" w:rsidRDefault="00820EE3" w:rsidP="001C5303">
      <w:pPr>
        <w:pStyle w:val="5UEMGrundschriftfett"/>
        <w:spacing w:line="260" w:lineRule="atLeast"/>
        <w:ind w:left="0" w:firstLine="0"/>
        <w:rPr>
          <w:i/>
          <w:lang w:val="en-US"/>
        </w:rPr>
      </w:pPr>
    </w:p>
    <w:p w14:paraId="63AB436E" w14:textId="031D4ED8" w:rsidR="00F42974" w:rsidRPr="009568F3" w:rsidRDefault="00F42974" w:rsidP="00451C5B">
      <w:pPr>
        <w:pStyle w:val="3UEMGrundmgEinzug"/>
        <w:ind w:left="0" w:firstLine="0"/>
        <w:rPr>
          <w:b/>
          <w:bCs w:val="0"/>
          <w:lang w:val="en-US"/>
        </w:rPr>
      </w:pPr>
      <w:r w:rsidRPr="009568F3">
        <w:rPr>
          <w:b/>
          <w:bCs w:val="0"/>
          <w:lang w:val="en-US"/>
        </w:rPr>
        <w:t>Partner discussion</w:t>
      </w:r>
    </w:p>
    <w:p w14:paraId="1E1AAFBF" w14:textId="77777777" w:rsidR="00F42974" w:rsidRPr="009568F3" w:rsidRDefault="00F42974" w:rsidP="00451C5B">
      <w:pPr>
        <w:pStyle w:val="3UEMGrundmgEinzug"/>
        <w:ind w:left="0" w:firstLine="0"/>
        <w:rPr>
          <w:b/>
          <w:bCs w:val="0"/>
          <w:lang w:val="en-US"/>
        </w:rPr>
      </w:pPr>
    </w:p>
    <w:p w14:paraId="3E07307C" w14:textId="34838BA4" w:rsidR="00A11302" w:rsidRPr="009568F3" w:rsidRDefault="004463FF" w:rsidP="000A41F3">
      <w:pPr>
        <w:pStyle w:val="3UEMGrundmgEinzug"/>
        <w:ind w:left="0" w:firstLine="0"/>
        <w:rPr>
          <w:bCs w:val="0"/>
          <w:lang w:val="en-US"/>
        </w:rPr>
      </w:pPr>
      <w:r w:rsidRPr="009568F3">
        <w:rPr>
          <w:bCs w:val="0"/>
          <w:lang w:val="en-US"/>
        </w:rPr>
        <w:t>Read the statement again</w:t>
      </w:r>
      <w:r w:rsidR="00B7124C" w:rsidRPr="009568F3">
        <w:rPr>
          <w:bCs w:val="0"/>
          <w:lang w:val="en-US"/>
        </w:rPr>
        <w:t xml:space="preserve"> that is</w:t>
      </w:r>
      <w:r w:rsidRPr="009568F3">
        <w:rPr>
          <w:bCs w:val="0"/>
          <w:lang w:val="en-US"/>
        </w:rPr>
        <w:t xml:space="preserve"> </w:t>
      </w:r>
      <w:r w:rsidR="00BB44C2" w:rsidRPr="009568F3">
        <w:rPr>
          <w:bCs w:val="0"/>
          <w:lang w:val="en-US"/>
        </w:rPr>
        <w:t xml:space="preserve">written on the sign </w:t>
      </w:r>
      <w:r w:rsidR="00973559" w:rsidRPr="009568F3">
        <w:rPr>
          <w:bCs w:val="0"/>
          <w:lang w:val="en-US"/>
        </w:rPr>
        <w:t>held up by the protester in the picture on p</w:t>
      </w:r>
      <w:r w:rsidRPr="009568F3">
        <w:rPr>
          <w:bCs w:val="0"/>
          <w:lang w:val="en-US"/>
        </w:rPr>
        <w:t>ag</w:t>
      </w:r>
      <w:r w:rsidR="00973559" w:rsidRPr="009568F3">
        <w:rPr>
          <w:bCs w:val="0"/>
          <w:lang w:val="en-US"/>
        </w:rPr>
        <w:t xml:space="preserve">e </w:t>
      </w:r>
      <w:r w:rsidR="00464935" w:rsidRPr="009568F3">
        <w:rPr>
          <w:bCs w:val="0"/>
          <w:lang w:val="en-US"/>
        </w:rPr>
        <w:t>1 of</w:t>
      </w:r>
      <w:r w:rsidR="000A41F3" w:rsidRPr="009568F3">
        <w:rPr>
          <w:bCs w:val="0"/>
          <w:lang w:val="en-US"/>
        </w:rPr>
        <w:t xml:space="preserve"> </w:t>
      </w:r>
      <w:r w:rsidR="00BB44C2" w:rsidRPr="009568F3">
        <w:rPr>
          <w:bCs w:val="0"/>
          <w:lang w:val="en-US"/>
        </w:rPr>
        <w:t>this workshee</w:t>
      </w:r>
      <w:r w:rsidR="00D34411" w:rsidRPr="009568F3">
        <w:rPr>
          <w:bCs w:val="0"/>
          <w:lang w:val="en-US"/>
        </w:rPr>
        <w:t xml:space="preserve">t: </w:t>
      </w:r>
    </w:p>
    <w:p w14:paraId="4BF2EADC" w14:textId="77777777" w:rsidR="00A11302" w:rsidRPr="009568F3" w:rsidRDefault="00A11302" w:rsidP="00451C5B">
      <w:pPr>
        <w:pStyle w:val="3UEMGrundmgEinzug"/>
        <w:ind w:left="0" w:firstLine="0"/>
        <w:rPr>
          <w:bCs w:val="0"/>
          <w:lang w:val="en-US"/>
        </w:rPr>
      </w:pPr>
    </w:p>
    <w:p w14:paraId="09FF3868" w14:textId="2CF8AB27" w:rsidR="00164B48" w:rsidRPr="009568F3" w:rsidRDefault="007E788B" w:rsidP="007E788B">
      <w:pPr>
        <w:pStyle w:val="3UEMGrundmgEinzug"/>
        <w:ind w:left="1276" w:hanging="1276"/>
        <w:rPr>
          <w:bCs w:val="0"/>
          <w:lang w:val="en-US"/>
        </w:rPr>
      </w:pPr>
      <w:r w:rsidRPr="009568F3">
        <w:rPr>
          <w:b/>
          <w:bCs w:val="0"/>
          <w:lang w:val="en-US"/>
        </w:rPr>
        <w:t>Statement:</w:t>
      </w:r>
      <w:r w:rsidRPr="009568F3">
        <w:rPr>
          <w:bCs w:val="0"/>
          <w:lang w:val="en-US"/>
        </w:rPr>
        <w:tab/>
      </w:r>
      <w:r w:rsidR="00D34411" w:rsidRPr="009568F3">
        <w:rPr>
          <w:bCs w:val="0"/>
          <w:lang w:val="en-US"/>
        </w:rPr>
        <w:t xml:space="preserve">“It is easier for a Russian </w:t>
      </w:r>
      <w:r w:rsidR="00451C5B" w:rsidRPr="009568F3">
        <w:rPr>
          <w:bCs w:val="0"/>
          <w:lang w:val="en-US"/>
        </w:rPr>
        <w:t>o</w:t>
      </w:r>
      <w:r w:rsidR="00D34411" w:rsidRPr="009568F3">
        <w:rPr>
          <w:bCs w:val="0"/>
          <w:lang w:val="en-US"/>
        </w:rPr>
        <w:t>ligarch to enter the House of Lords than for a Ukrainian refugee to enter the Kingdom of England</w:t>
      </w:r>
      <w:r w:rsidR="00035ABD" w:rsidRPr="009568F3">
        <w:rPr>
          <w:bCs w:val="0"/>
          <w:lang w:val="en-US"/>
        </w:rPr>
        <w:t>.</w:t>
      </w:r>
      <w:r w:rsidR="00D34411" w:rsidRPr="009568F3">
        <w:rPr>
          <w:bCs w:val="0"/>
          <w:lang w:val="en-US"/>
        </w:rPr>
        <w:t>”</w:t>
      </w:r>
      <w:r w:rsidR="00BB44C2" w:rsidRPr="009568F3">
        <w:rPr>
          <w:bCs w:val="0"/>
          <w:lang w:val="en-US"/>
        </w:rPr>
        <w:t xml:space="preserve"> </w:t>
      </w:r>
    </w:p>
    <w:p w14:paraId="5ACAC012" w14:textId="1CDDF64D" w:rsidR="00123231" w:rsidRPr="009568F3" w:rsidRDefault="00123231" w:rsidP="00DC382C">
      <w:pPr>
        <w:pStyle w:val="3UEMGrundmgEinzug"/>
        <w:ind w:left="1276" w:hanging="1276"/>
        <w:rPr>
          <w:bCs w:val="0"/>
          <w:lang w:val="en-US"/>
        </w:rPr>
      </w:pPr>
    </w:p>
    <w:p w14:paraId="58DCD4B2" w14:textId="76ED194A" w:rsidR="005A2799" w:rsidRPr="009568F3" w:rsidRDefault="00F7154F" w:rsidP="00DC382C">
      <w:pPr>
        <w:pStyle w:val="3UEMGrundmgEinzug"/>
        <w:ind w:left="0" w:firstLine="0"/>
        <w:rPr>
          <w:bCs w:val="0"/>
          <w:lang w:val="en-US"/>
        </w:rPr>
      </w:pPr>
      <w:r w:rsidRPr="009568F3">
        <w:rPr>
          <w:bCs w:val="0"/>
          <w:lang w:val="en-US"/>
        </w:rPr>
        <w:t xml:space="preserve">Join with a partner. Discuss and analyze </w:t>
      </w:r>
      <w:r w:rsidR="00123231" w:rsidRPr="009568F3">
        <w:rPr>
          <w:bCs w:val="0"/>
          <w:lang w:val="en-US"/>
        </w:rPr>
        <w:t>the statement</w:t>
      </w:r>
      <w:r w:rsidR="00DD2984" w:rsidRPr="009568F3">
        <w:rPr>
          <w:bCs w:val="0"/>
          <w:lang w:val="en-US"/>
        </w:rPr>
        <w:t xml:space="preserve">: </w:t>
      </w:r>
    </w:p>
    <w:p w14:paraId="3E2EBCAF" w14:textId="77777777" w:rsidR="00DC382C" w:rsidRPr="009568F3" w:rsidRDefault="00DC382C" w:rsidP="00DC382C">
      <w:pPr>
        <w:pStyle w:val="3UEMGrundmgEinzug"/>
        <w:rPr>
          <w:rFonts w:cs="Arial"/>
          <w:b/>
          <w:bCs w:val="0"/>
          <w:lang w:val="en-US"/>
        </w:rPr>
      </w:pPr>
    </w:p>
    <w:p w14:paraId="0C398559" w14:textId="2F47BE19" w:rsidR="001168D2" w:rsidRPr="009568F3" w:rsidRDefault="00311CE9" w:rsidP="00DC382C">
      <w:pPr>
        <w:pStyle w:val="3UEMGrundmgEinzug"/>
        <w:rPr>
          <w:bCs w:val="0"/>
          <w:lang w:val="en-US"/>
        </w:rPr>
      </w:pPr>
      <w:r w:rsidRPr="009568F3">
        <w:rPr>
          <w:rFonts w:cs="Arial"/>
          <w:b/>
          <w:bCs w:val="0"/>
          <w:lang w:val="en-US"/>
        </w:rPr>
        <w:t>1.</w:t>
      </w:r>
      <w:r w:rsidR="00DC382C" w:rsidRPr="009568F3">
        <w:rPr>
          <w:rFonts w:cs="Arial"/>
          <w:b/>
          <w:bCs w:val="0"/>
          <w:lang w:val="en-US"/>
        </w:rPr>
        <w:tab/>
      </w:r>
      <w:r w:rsidR="001168D2" w:rsidRPr="009568F3">
        <w:rPr>
          <w:bCs w:val="0"/>
          <w:lang w:val="en-US"/>
        </w:rPr>
        <w:t xml:space="preserve">What does the protester </w:t>
      </w:r>
      <w:r w:rsidR="00E61F82" w:rsidRPr="009568F3">
        <w:rPr>
          <w:bCs w:val="0"/>
          <w:lang w:val="en-US"/>
        </w:rPr>
        <w:t xml:space="preserve">want to </w:t>
      </w:r>
      <w:r w:rsidR="009C7E22" w:rsidRPr="009568F3">
        <w:rPr>
          <w:bCs w:val="0"/>
          <w:lang w:val="en-US"/>
        </w:rPr>
        <w:t xml:space="preserve">express </w:t>
      </w:r>
      <w:r w:rsidR="00215803" w:rsidRPr="009568F3">
        <w:rPr>
          <w:bCs w:val="0"/>
          <w:lang w:val="en-US"/>
        </w:rPr>
        <w:t>with her slogan</w:t>
      </w:r>
      <w:r w:rsidR="001168D2" w:rsidRPr="009568F3">
        <w:rPr>
          <w:bCs w:val="0"/>
          <w:lang w:val="en-US"/>
        </w:rPr>
        <w:t xml:space="preserve">? </w:t>
      </w:r>
      <w:r w:rsidR="00ED72D8" w:rsidRPr="009568F3">
        <w:rPr>
          <w:bCs w:val="0"/>
          <w:lang w:val="en-US"/>
        </w:rPr>
        <w:t>B</w:t>
      </w:r>
      <w:r w:rsidR="003931BC" w:rsidRPr="009568F3">
        <w:rPr>
          <w:bCs w:val="0"/>
          <w:lang w:val="en-US"/>
        </w:rPr>
        <w:t xml:space="preserve">rainstorm </w:t>
      </w:r>
      <w:r w:rsidR="00CF37D8" w:rsidRPr="009568F3">
        <w:rPr>
          <w:bCs w:val="0"/>
          <w:lang w:val="en-US"/>
        </w:rPr>
        <w:t xml:space="preserve">to come up with </w:t>
      </w:r>
      <w:r w:rsidR="00ED72D8" w:rsidRPr="009568F3">
        <w:rPr>
          <w:bCs w:val="0"/>
          <w:lang w:val="en-US"/>
        </w:rPr>
        <w:t>points together</w:t>
      </w:r>
      <w:r w:rsidR="003931BC" w:rsidRPr="009568F3">
        <w:rPr>
          <w:bCs w:val="0"/>
          <w:lang w:val="en-US"/>
        </w:rPr>
        <w:t xml:space="preserve">. </w:t>
      </w:r>
    </w:p>
    <w:p w14:paraId="1D75B73C" w14:textId="77777777" w:rsidR="00DC382C" w:rsidRPr="009568F3" w:rsidRDefault="00DC382C" w:rsidP="00DC382C">
      <w:pPr>
        <w:pStyle w:val="3UEMGrundmgEinzug"/>
        <w:rPr>
          <w:rFonts w:cs="Arial"/>
          <w:b/>
          <w:bCs w:val="0"/>
          <w:lang w:val="en-US"/>
        </w:rPr>
      </w:pPr>
    </w:p>
    <w:p w14:paraId="4071558F" w14:textId="6E548DAF" w:rsidR="001168D2" w:rsidRPr="009568F3" w:rsidRDefault="00311CE9" w:rsidP="00DC382C">
      <w:pPr>
        <w:pStyle w:val="3UEMGrundmgEinzug"/>
        <w:rPr>
          <w:rFonts w:cs="Arial"/>
          <w:bCs w:val="0"/>
          <w:lang w:val="en-US"/>
        </w:rPr>
      </w:pPr>
      <w:r w:rsidRPr="009568F3">
        <w:rPr>
          <w:rFonts w:cs="Arial"/>
          <w:b/>
          <w:bCs w:val="0"/>
          <w:lang w:val="en-US"/>
        </w:rPr>
        <w:t>2.</w:t>
      </w:r>
      <w:r w:rsidR="001168D2" w:rsidRPr="009568F3">
        <w:rPr>
          <w:rFonts w:cs="Arial"/>
          <w:bCs w:val="0"/>
          <w:lang w:val="en-US"/>
        </w:rPr>
        <w:tab/>
        <w:t>Why would the slogan</w:t>
      </w:r>
      <w:r w:rsidR="00A32A0D" w:rsidRPr="009568F3">
        <w:rPr>
          <w:rFonts w:cs="Arial"/>
          <w:bCs w:val="0"/>
          <w:lang w:val="en-US"/>
        </w:rPr>
        <w:t xml:space="preserve"> be effective</w:t>
      </w:r>
      <w:r w:rsidR="001168D2" w:rsidRPr="009568F3">
        <w:rPr>
          <w:rFonts w:cs="Arial"/>
          <w:bCs w:val="0"/>
          <w:lang w:val="en-US"/>
        </w:rPr>
        <w:t>? L</w:t>
      </w:r>
      <w:r w:rsidR="00F52599" w:rsidRPr="009568F3">
        <w:rPr>
          <w:rFonts w:cs="Arial"/>
          <w:bCs w:val="0"/>
          <w:lang w:val="en-US"/>
        </w:rPr>
        <w:t>ook at content as well as</w:t>
      </w:r>
      <w:r w:rsidR="00AD69A3" w:rsidRPr="009568F3">
        <w:rPr>
          <w:rFonts w:cs="Arial"/>
          <w:bCs w:val="0"/>
          <w:lang w:val="en-US"/>
        </w:rPr>
        <w:t xml:space="preserve"> styl</w:t>
      </w:r>
      <w:r w:rsidR="001168D2" w:rsidRPr="009568F3">
        <w:rPr>
          <w:rFonts w:cs="Arial"/>
          <w:bCs w:val="0"/>
          <w:lang w:val="en-US"/>
        </w:rPr>
        <w:t>e</w:t>
      </w:r>
      <w:r w:rsidR="005A6F35" w:rsidRPr="009568F3">
        <w:rPr>
          <w:rFonts w:cs="Arial"/>
          <w:bCs w:val="0"/>
          <w:lang w:val="en-US"/>
        </w:rPr>
        <w:t>, and write down some main points</w:t>
      </w:r>
      <w:r w:rsidR="001168D2" w:rsidRPr="009568F3">
        <w:rPr>
          <w:rFonts w:cs="Arial"/>
          <w:bCs w:val="0"/>
          <w:lang w:val="en-US"/>
        </w:rPr>
        <w:t xml:space="preserve">. </w:t>
      </w:r>
    </w:p>
    <w:p w14:paraId="3BBF8348" w14:textId="36800090" w:rsidR="000A199D" w:rsidRPr="009568F3" w:rsidRDefault="000A199D" w:rsidP="00DC382C">
      <w:pPr>
        <w:pStyle w:val="3UEMGrundmgEinzug"/>
        <w:rPr>
          <w:rFonts w:cs="Arial"/>
          <w:bCs w:val="0"/>
          <w:lang w:val="en-US"/>
        </w:rPr>
      </w:pPr>
    </w:p>
    <w:p w14:paraId="28492AE0" w14:textId="3F2DA9C5" w:rsidR="00D73F05" w:rsidRPr="009568F3" w:rsidRDefault="00026D83" w:rsidP="00BD48E8">
      <w:pPr>
        <w:pStyle w:val="3UEMGrundmgEinzug"/>
        <w:rPr>
          <w:b/>
          <w:bCs w:val="0"/>
          <w:color w:val="FF0000"/>
          <w:lang w:val="en-US"/>
        </w:rPr>
      </w:pPr>
      <w:r w:rsidRPr="009568F3">
        <w:rPr>
          <w:b/>
          <w:bCs w:val="0"/>
          <w:lang w:val="en-US"/>
        </w:rPr>
        <w:t>3.</w:t>
      </w:r>
      <w:r w:rsidR="00D73F05" w:rsidRPr="009568F3">
        <w:rPr>
          <w:bCs w:val="0"/>
          <w:lang w:val="en-US"/>
        </w:rPr>
        <w:tab/>
        <w:t xml:space="preserve">With your partner, discuss what makes a good slogan for a protest sign. Together, </w:t>
      </w:r>
      <w:r w:rsidR="00AE14BB" w:rsidRPr="009568F3">
        <w:rPr>
          <w:bCs w:val="0"/>
          <w:lang w:val="en-US"/>
        </w:rPr>
        <w:t>c</w:t>
      </w:r>
      <w:r w:rsidR="00D73F05" w:rsidRPr="009568F3">
        <w:rPr>
          <w:bCs w:val="0"/>
          <w:lang w:val="en-US"/>
        </w:rPr>
        <w:t xml:space="preserve">reate your own slogan relating to the topic. </w:t>
      </w:r>
      <w:r w:rsidR="000A41F3" w:rsidRPr="009568F3">
        <w:rPr>
          <w:bCs w:val="0"/>
          <w:lang w:val="en-US"/>
        </w:rPr>
        <w:t xml:space="preserve">You’ll find </w:t>
      </w:r>
      <w:r w:rsidR="000A41F3" w:rsidRPr="009568F3">
        <w:rPr>
          <w:b/>
          <w:bCs w:val="0"/>
          <w:color w:val="FF0000"/>
          <w:lang w:val="en-US"/>
        </w:rPr>
        <w:t>Tips!</w:t>
      </w:r>
      <w:r w:rsidR="000A41F3" w:rsidRPr="009568F3">
        <w:rPr>
          <w:bCs w:val="0"/>
          <w:color w:val="FF0000"/>
          <w:lang w:val="en-US"/>
        </w:rPr>
        <w:t xml:space="preserve"> </w:t>
      </w:r>
      <w:r w:rsidR="000A41F3" w:rsidRPr="009568F3">
        <w:rPr>
          <w:bCs w:val="0"/>
          <w:lang w:val="en-US"/>
        </w:rPr>
        <w:t xml:space="preserve">to do so in the answer key. </w:t>
      </w:r>
    </w:p>
    <w:p w14:paraId="3E48CA4B" w14:textId="77777777" w:rsidR="005A2799" w:rsidRPr="009568F3" w:rsidRDefault="005A2799" w:rsidP="00057166">
      <w:pPr>
        <w:pStyle w:val="3UEMGrundmgEinzug"/>
        <w:ind w:left="0" w:firstLine="0"/>
        <w:rPr>
          <w:bCs w:val="0"/>
          <w:lang w:val="en-US"/>
        </w:rPr>
      </w:pPr>
    </w:p>
    <w:p w14:paraId="22395F60" w14:textId="060FEA37" w:rsidR="00824E9E" w:rsidRPr="009568F3" w:rsidRDefault="00824E9E" w:rsidP="00824E9E">
      <w:pPr>
        <w:pStyle w:val="3UEMGrundmgEinzug"/>
        <w:ind w:left="0" w:firstLine="0"/>
        <w:rPr>
          <w:bCs w:val="0"/>
          <w:lang w:val="en-US"/>
        </w:rPr>
      </w:pPr>
    </w:p>
    <w:p w14:paraId="787EC325" w14:textId="4EB5DAD0" w:rsidR="00AD076E" w:rsidRPr="009568F3" w:rsidRDefault="000245F4" w:rsidP="004050DD">
      <w:pPr>
        <w:pStyle w:val="2UEMKapitelblau14pt"/>
        <w:rPr>
          <w:lang w:val="en-US"/>
        </w:rPr>
      </w:pPr>
      <w:r w:rsidRPr="009568F3">
        <w:rPr>
          <w:lang w:val="en-US"/>
        </w:rPr>
        <w:t>Mediation</w:t>
      </w:r>
      <w:r w:rsidR="005A4984" w:rsidRPr="009568F3">
        <w:rPr>
          <w:lang w:val="en-US"/>
        </w:rPr>
        <w:t xml:space="preserve"> </w:t>
      </w:r>
    </w:p>
    <w:p w14:paraId="321164F8" w14:textId="77777777" w:rsidR="00EA3184" w:rsidRPr="009568F3" w:rsidRDefault="00EA3184" w:rsidP="004050DD">
      <w:pPr>
        <w:pStyle w:val="1UEMGrundschriftmg"/>
        <w:rPr>
          <w:lang w:val="en-US"/>
        </w:rPr>
      </w:pPr>
    </w:p>
    <w:p w14:paraId="27F9A1B7" w14:textId="77777777" w:rsidR="00657C55" w:rsidRPr="009568F3" w:rsidRDefault="00001E83" w:rsidP="00385164">
      <w:pPr>
        <w:pStyle w:val="1UEMGrundschriftmg"/>
        <w:spacing w:after="120"/>
        <w:rPr>
          <w:lang w:val="en-US"/>
        </w:rPr>
      </w:pPr>
      <w:r w:rsidRPr="009568F3">
        <w:rPr>
          <w:lang w:val="en-US"/>
        </w:rPr>
        <w:t xml:space="preserve">Apart from the UK, there are also other countries in Europe that have become a paradise for Russian oligarchs. </w:t>
      </w:r>
    </w:p>
    <w:p w14:paraId="210FBB7C" w14:textId="05D2A47E" w:rsidR="009E3A66" w:rsidRPr="009568F3" w:rsidRDefault="00001E83" w:rsidP="00385164">
      <w:pPr>
        <w:pStyle w:val="1UEMGrundschriftmg"/>
        <w:spacing w:after="120"/>
        <w:rPr>
          <w:lang w:val="en-US"/>
        </w:rPr>
      </w:pPr>
      <w:r w:rsidRPr="009568F3">
        <w:rPr>
          <w:lang w:val="en-US"/>
        </w:rPr>
        <w:t>Below</w:t>
      </w:r>
      <w:r w:rsidR="00192E16" w:rsidRPr="009568F3">
        <w:rPr>
          <w:lang w:val="en-US"/>
        </w:rPr>
        <w:t>,</w:t>
      </w:r>
      <w:r w:rsidRPr="009568F3">
        <w:rPr>
          <w:lang w:val="en-US"/>
        </w:rPr>
        <w:t xml:space="preserve"> you </w:t>
      </w:r>
      <w:r w:rsidR="006229D3" w:rsidRPr="009568F3">
        <w:rPr>
          <w:lang w:val="en-US"/>
        </w:rPr>
        <w:t>w</w:t>
      </w:r>
      <w:r w:rsidRPr="009568F3">
        <w:rPr>
          <w:lang w:val="en-US"/>
        </w:rPr>
        <w:t xml:space="preserve">ill find an article </w:t>
      </w:r>
      <w:r w:rsidR="00385164" w:rsidRPr="009568F3">
        <w:rPr>
          <w:lang w:val="en-US"/>
        </w:rPr>
        <w:t xml:space="preserve">(shortened to 652 words) </w:t>
      </w:r>
      <w:r w:rsidRPr="009568F3">
        <w:rPr>
          <w:lang w:val="en-US"/>
        </w:rPr>
        <w:t>about Switzerland as a popular haven for Russia’s richest people. The text was</w:t>
      </w:r>
      <w:r w:rsidR="00055B1F" w:rsidRPr="009568F3">
        <w:rPr>
          <w:lang w:val="en-US"/>
        </w:rPr>
        <w:t xml:space="preserve"> published in the German daily</w:t>
      </w:r>
      <w:r w:rsidR="007A3F44" w:rsidRPr="009568F3">
        <w:rPr>
          <w:lang w:val="en-US"/>
        </w:rPr>
        <w:t xml:space="preserve"> newspaper</w:t>
      </w:r>
      <w:r w:rsidR="00055B1F" w:rsidRPr="009568F3">
        <w:rPr>
          <w:lang w:val="en-US"/>
        </w:rPr>
        <w:t xml:space="preserve"> </w:t>
      </w:r>
      <w:r w:rsidRPr="009568F3">
        <w:rPr>
          <w:i/>
          <w:lang w:val="en-US"/>
        </w:rPr>
        <w:t>Frankfurter Allgemeine Zeitung</w:t>
      </w:r>
      <w:r w:rsidR="00027185" w:rsidRPr="009568F3">
        <w:rPr>
          <w:lang w:val="en-US"/>
        </w:rPr>
        <w:t xml:space="preserve">, </w:t>
      </w:r>
      <w:r w:rsidR="00942C4B" w:rsidRPr="009568F3">
        <w:rPr>
          <w:lang w:val="en-US"/>
        </w:rPr>
        <w:t xml:space="preserve">Die </w:t>
      </w:r>
      <w:r w:rsidRPr="009568F3">
        <w:rPr>
          <w:lang w:val="en-US"/>
        </w:rPr>
        <w:t xml:space="preserve">Lounge </w:t>
      </w:r>
      <w:r w:rsidR="007B2F66" w:rsidRPr="009568F3">
        <w:rPr>
          <w:lang w:val="en-US"/>
        </w:rPr>
        <w:t>(</w:t>
      </w:r>
      <w:r w:rsidR="00EC614F" w:rsidRPr="009568F3">
        <w:rPr>
          <w:lang w:val="en-US"/>
        </w:rPr>
        <w:t>Wirtschaft</w:t>
      </w:r>
      <w:r w:rsidR="007B2F66" w:rsidRPr="009568F3">
        <w:rPr>
          <w:lang w:val="en-US"/>
        </w:rPr>
        <w:t>)</w:t>
      </w:r>
      <w:r w:rsidR="00027185" w:rsidRPr="009568F3">
        <w:rPr>
          <w:lang w:val="en-US"/>
        </w:rPr>
        <w:t>, p. 19,</w:t>
      </w:r>
      <w:r w:rsidR="007B2F66" w:rsidRPr="009568F3">
        <w:rPr>
          <w:lang w:val="en-US"/>
        </w:rPr>
        <w:t xml:space="preserve"> on March 12</w:t>
      </w:r>
      <w:r w:rsidR="00B72F5A" w:rsidRPr="009568F3">
        <w:rPr>
          <w:lang w:val="en-US"/>
        </w:rPr>
        <w:t>,</w:t>
      </w:r>
      <w:r w:rsidR="007B2F66" w:rsidRPr="009568F3">
        <w:rPr>
          <w:lang w:val="en-US"/>
        </w:rPr>
        <w:t xml:space="preserve"> 2022.</w:t>
      </w:r>
    </w:p>
    <w:p w14:paraId="0C859BD7" w14:textId="044E377A" w:rsidR="00001E83" w:rsidRPr="009568F3" w:rsidRDefault="00001E83" w:rsidP="00385164">
      <w:pPr>
        <w:pStyle w:val="1UEMGrundschriftmg"/>
        <w:spacing w:after="120"/>
        <w:rPr>
          <w:lang w:val="en-US"/>
        </w:rPr>
      </w:pPr>
      <w:r w:rsidRPr="009568F3">
        <w:rPr>
          <w:bCs/>
          <w:lang w:val="en-US"/>
        </w:rPr>
        <w:t>Read through the article</w:t>
      </w:r>
      <w:r w:rsidR="006C3471" w:rsidRPr="009568F3">
        <w:rPr>
          <w:bCs/>
          <w:lang w:val="en-US"/>
        </w:rPr>
        <w:t>,</w:t>
      </w:r>
      <w:r w:rsidRPr="009568F3">
        <w:rPr>
          <w:bCs/>
          <w:lang w:val="en-US"/>
        </w:rPr>
        <w:t xml:space="preserve"> and write approximately 2</w:t>
      </w:r>
      <w:r w:rsidR="00C85F7C" w:rsidRPr="009568F3">
        <w:rPr>
          <w:bCs/>
          <w:lang w:val="en-US"/>
        </w:rPr>
        <w:t>20</w:t>
      </w:r>
      <w:r w:rsidRPr="009568F3">
        <w:rPr>
          <w:bCs/>
          <w:lang w:val="en-US"/>
        </w:rPr>
        <w:t xml:space="preserve"> words about what makes Switzerland a paradise for Russian oligarchs. Use the information provided in the text.</w:t>
      </w:r>
      <w:r w:rsidRPr="009568F3">
        <w:rPr>
          <w:lang w:val="en-US"/>
        </w:rPr>
        <w:t xml:space="preserve"> </w:t>
      </w:r>
    </w:p>
    <w:p w14:paraId="7CB83B7A" w14:textId="77777777" w:rsidR="00001E83" w:rsidRPr="009568F3" w:rsidRDefault="00001E83" w:rsidP="00001E83">
      <w:pPr>
        <w:pStyle w:val="5UEMGrundschriftfett"/>
        <w:spacing w:line="260" w:lineRule="atLeast"/>
        <w:ind w:left="0" w:firstLine="0"/>
        <w:rPr>
          <w:rFonts w:cs="Arial"/>
          <w:lang w:val="en-US"/>
        </w:rPr>
      </w:pPr>
    </w:p>
    <w:p w14:paraId="42CEB640" w14:textId="1984A6F2" w:rsidR="00001E83" w:rsidRPr="009568F3" w:rsidRDefault="00001E83" w:rsidP="00001E83">
      <w:pPr>
        <w:rPr>
          <w:lang w:val="en-US"/>
        </w:rPr>
      </w:pPr>
      <w:r w:rsidRPr="009568F3">
        <w:rPr>
          <w:b/>
          <w:bCs/>
          <w:lang w:val="en-US"/>
        </w:rPr>
        <w:t>Source text:</w:t>
      </w:r>
    </w:p>
    <w:p w14:paraId="0F3283B4" w14:textId="5F9F9548" w:rsidR="00001E83" w:rsidRPr="009568F3" w:rsidRDefault="00001E83" w:rsidP="00001E83">
      <w:pPr>
        <w:rPr>
          <w:lang w:val="en-US"/>
        </w:rPr>
      </w:pPr>
    </w:p>
    <w:p w14:paraId="1FF34AB0" w14:textId="77777777" w:rsidR="00001E83" w:rsidRPr="009568F3" w:rsidRDefault="00001E83" w:rsidP="000A41F3">
      <w:pPr>
        <w:spacing w:after="120"/>
        <w:rPr>
          <w:b/>
          <w:bCs/>
          <w:sz w:val="20"/>
          <w:szCs w:val="20"/>
          <w:lang w:val="en-US"/>
        </w:rPr>
      </w:pPr>
      <w:r w:rsidRPr="009568F3">
        <w:rPr>
          <w:b/>
          <w:bCs/>
          <w:sz w:val="20"/>
          <w:szCs w:val="20"/>
          <w:lang w:val="en-US"/>
        </w:rPr>
        <w:t>Piratenhafen Schweiz</w:t>
      </w:r>
    </w:p>
    <w:p w14:paraId="5385018D" w14:textId="23B1D4F1" w:rsidR="00001E83" w:rsidRPr="009568F3" w:rsidRDefault="00001E83" w:rsidP="000A41F3">
      <w:pPr>
        <w:spacing w:after="120"/>
        <w:rPr>
          <w:sz w:val="20"/>
          <w:szCs w:val="20"/>
          <w:lang w:val="en-US"/>
        </w:rPr>
      </w:pPr>
      <w:r w:rsidRPr="009568F3">
        <w:rPr>
          <w:sz w:val="20"/>
          <w:szCs w:val="20"/>
          <w:lang w:val="en-US"/>
        </w:rPr>
        <w:t>Die Eidgenossenschaft ist ein beliebter Tummelplatz für Oligarchen, und Genf ist das größte Drehkreuz für russisches Erdöl. Eine Gesetzeslücke erleichtert den Transfer schmutziger Gelder und könnte reichen Putin-Freunden dabei helfen, die Sanktionen zu umgehen.</w:t>
      </w:r>
    </w:p>
    <w:p w14:paraId="3099603B" w14:textId="579E0CD0" w:rsidR="00001E83" w:rsidRPr="009568F3" w:rsidRDefault="00001E83" w:rsidP="000A41F3">
      <w:pPr>
        <w:spacing w:after="120"/>
        <w:rPr>
          <w:i/>
          <w:iCs/>
          <w:sz w:val="20"/>
          <w:szCs w:val="20"/>
          <w:lang w:val="en-US"/>
        </w:rPr>
      </w:pPr>
      <w:r w:rsidRPr="009568F3">
        <w:rPr>
          <w:i/>
          <w:iCs/>
          <w:sz w:val="20"/>
          <w:szCs w:val="20"/>
          <w:lang w:val="en-US"/>
        </w:rPr>
        <w:t>Von Johannes Ritter, Zürich</w:t>
      </w:r>
    </w:p>
    <w:p w14:paraId="070D8164" w14:textId="6A7F950A" w:rsidR="00001E83" w:rsidRPr="009568F3" w:rsidRDefault="00001E83" w:rsidP="000A41F3">
      <w:pPr>
        <w:spacing w:after="120"/>
        <w:rPr>
          <w:sz w:val="20"/>
          <w:szCs w:val="20"/>
          <w:lang w:val="en-US"/>
        </w:rPr>
      </w:pPr>
      <w:r w:rsidRPr="009568F3">
        <w:rPr>
          <w:sz w:val="20"/>
          <w:szCs w:val="20"/>
          <w:lang w:val="en-US"/>
        </w:rPr>
        <w:t>Die Schweiz hat keine Bodenschätze. Und dennoch ist das kleine Land ein Riese in der Welt der Rohstoffe. Rund 40 Prozent des globalen Ölhandels werden von Unternehmen in der Schweiz abgewickelt. Auch im Ein- und Verkauf von Kaffee, Metallen, Getreide, Zucker, Kakao und Baumwolle sind Handelshäuser aus der Eidgenossenschaft mit Abstand führend. Im Kanton Zug hat Glencore seinen Sitz, ein Rohstoffriese mit einem Umsatz von mehr als 200 Milliarden Dollar. Insgesamt sind rund 900 Unternehmen in der Schweiz im Rohstoffhandel unterwegs, wie das Wirtschaftsministerium in Bern vor Jahresfrist ermittelte.</w:t>
      </w:r>
    </w:p>
    <w:p w14:paraId="73287CF6" w14:textId="17D849B0" w:rsidR="00F90C5E" w:rsidRPr="009568F3" w:rsidRDefault="00001E83" w:rsidP="000A41F3">
      <w:pPr>
        <w:spacing w:after="120"/>
        <w:rPr>
          <w:sz w:val="20"/>
          <w:szCs w:val="20"/>
          <w:lang w:val="en-US"/>
        </w:rPr>
      </w:pPr>
      <w:r w:rsidRPr="009568F3">
        <w:rPr>
          <w:sz w:val="20"/>
          <w:szCs w:val="20"/>
          <w:lang w:val="en-US"/>
        </w:rPr>
        <w:t xml:space="preserve">Was wie eine Jubelmeldung aus der Broschüre für Standort-Marketing klingt, mutet spätestens seit dem Überfall Russlands auf die Ukraine wie ein Risikobericht an. Denn ein großer Schwerpunkt des Geschäfts </w:t>
      </w:r>
      <w:r w:rsidRPr="009568F3">
        <w:rPr>
          <w:sz w:val="20"/>
          <w:szCs w:val="20"/>
          <w:lang w:val="en-US"/>
        </w:rPr>
        <w:lastRenderedPageBreak/>
        <w:t>liegt im Handel mit russischem Erdöl. Rund 80 Prozent davon wurden bisher in Genf umgeschlagen. Die Stadt am Ufer des Genfer Sees ist schon seit Jahrzehnten ein Dorado für Rohstoffhändler aus aller Welt. Dort lockt nicht nur ein freundliches Steuerklima, sondern vor allem eine Kohorte von Privatbanken, die den Händlern mit Krediten, Garantien, Absicherungen und pfiffigen Finanzierungsmodellen auf die Sprünge hilft und hernach diskret deren Vermögen verwaltet.</w:t>
      </w:r>
    </w:p>
    <w:p w14:paraId="52A69A03" w14:textId="6C39741D" w:rsidR="00001E83" w:rsidRPr="009568F3" w:rsidRDefault="00001E83" w:rsidP="006C536D">
      <w:pPr>
        <w:spacing w:after="120"/>
        <w:rPr>
          <w:sz w:val="20"/>
          <w:szCs w:val="20"/>
          <w:lang w:val="en-US"/>
        </w:rPr>
      </w:pPr>
      <w:r w:rsidRPr="009568F3">
        <w:rPr>
          <w:sz w:val="20"/>
          <w:szCs w:val="20"/>
          <w:lang w:val="en-US"/>
        </w:rPr>
        <w:t>Zur Symbiose von Geld und Öl tragen zudem hoch spezialisierte Anwälte, Treuhänder, Notare und Wirtschaftsprüfer bei, die Schwächen in der Regulierung geschickt zum Wohle einer Klientel nutzen, die Transparenz scheut wie die Motten das Licht. Auch die politische Neutralität der Schweiz wirkte bisher anziehend, vor allem für Geschäftsleute aus autoritär regierten Staaten wie Russland. Am Basler Flughafen hängt derzeit ein halbes Dutzend Luxusjets russischer Oligarchen fest.</w:t>
      </w:r>
    </w:p>
    <w:p w14:paraId="5C6F56FB" w14:textId="241323D3" w:rsidR="00001E83" w:rsidRPr="009568F3" w:rsidRDefault="00001E83" w:rsidP="000A41F3">
      <w:pPr>
        <w:spacing w:after="120"/>
        <w:rPr>
          <w:sz w:val="20"/>
          <w:szCs w:val="20"/>
          <w:lang w:val="en-US"/>
        </w:rPr>
      </w:pPr>
      <w:r w:rsidRPr="009568F3">
        <w:rPr>
          <w:sz w:val="20"/>
          <w:szCs w:val="20"/>
          <w:lang w:val="en-US"/>
        </w:rPr>
        <w:t>Die Schweiz, so formuliert es der Basler Strafrechtler und Korruptionsbekämpfer Mark Pieth, sei wie die Insel Tortuga im Film "Fluch der Karibik", wo sich die Piraten treffen, um sich mit allem einzudecken, was sie für ihre Raubzüge brauchten.</w:t>
      </w:r>
    </w:p>
    <w:p w14:paraId="093670C3" w14:textId="60BB109C" w:rsidR="00F90C5E" w:rsidRPr="009568F3" w:rsidRDefault="00001E83" w:rsidP="000A41F3">
      <w:pPr>
        <w:spacing w:after="120"/>
        <w:rPr>
          <w:sz w:val="20"/>
          <w:szCs w:val="20"/>
          <w:lang w:val="en-US"/>
        </w:rPr>
      </w:pPr>
      <w:r w:rsidRPr="009568F3">
        <w:rPr>
          <w:sz w:val="20"/>
          <w:szCs w:val="20"/>
          <w:lang w:val="en-US"/>
        </w:rPr>
        <w:t>Einer der russischen "Piraten", die ihr Vermögen von Genf aus in lichte Höhen schraubten, ist Gennadij Timtschenko. Der langjährige enge Freund des russischen Machthabers Wladimir Putin profitierte von der Zerschlagung des Ölkonzerns Yukos und avancierte zu einer wichtigen Figur im russischen Ölhandel. Ende der Neunzigerjahre gründete er gemeinsam mit dem Schweden Torbjörn Törnquist das Rohstoffhandelsunternehmen Gunvor, dessen operatives Herz in Genf schlug. Als Russland im Jahr 2014 die Krim annektierte, landete Timtschenko auf der Sanktionsliste der Amerikaner. Kurz davor hatte er seine Gunvor-Beteiligung an seinen Geschäftspartner Törnquist verkauft. Seiner steuergünstigen Wahlheimat Schweiz blieb der Oligarch aber offenbar noch länger treu. Über seine Genfer Neva-Stiftung, die seine Frau leitete, buhlte er als Kultur- und Sportmäzen um gesellschaftliche Anerkennung. Heute erst distanzieren sich Begünstigte wie das Verbier Festival von ihrem Gönner, obwohl Timtschenko zumindest aus amerikanischer Sicht schon seit 2014 als zu meiden galt.</w:t>
      </w:r>
    </w:p>
    <w:p w14:paraId="6A7F72A4" w14:textId="317FA700" w:rsidR="00001E83" w:rsidRPr="009568F3" w:rsidRDefault="00001E83" w:rsidP="000A41F3">
      <w:pPr>
        <w:spacing w:after="120"/>
        <w:rPr>
          <w:sz w:val="20"/>
          <w:szCs w:val="20"/>
          <w:lang w:val="en-US"/>
        </w:rPr>
      </w:pPr>
      <w:r w:rsidRPr="009568F3">
        <w:rPr>
          <w:sz w:val="20"/>
          <w:szCs w:val="20"/>
          <w:lang w:val="en-US"/>
        </w:rPr>
        <w:t xml:space="preserve">… </w:t>
      </w:r>
    </w:p>
    <w:p w14:paraId="365DF756" w14:textId="3E8A33A6" w:rsidR="00001E83" w:rsidRPr="009568F3" w:rsidRDefault="00001E83" w:rsidP="000A41F3">
      <w:pPr>
        <w:spacing w:after="120"/>
        <w:rPr>
          <w:sz w:val="20"/>
          <w:szCs w:val="20"/>
          <w:lang w:val="en-US"/>
        </w:rPr>
      </w:pPr>
      <w:r w:rsidRPr="009568F3">
        <w:rPr>
          <w:sz w:val="20"/>
          <w:szCs w:val="20"/>
          <w:lang w:val="en-US"/>
        </w:rPr>
        <w:t>Das Magazin "Forbes" schätzt Timtschenkos Vermögen aktuell auf 16 Milliarden Dollar.</w:t>
      </w:r>
    </w:p>
    <w:p w14:paraId="4DE67E73" w14:textId="2CC1408B" w:rsidR="00001E83" w:rsidRPr="009568F3" w:rsidRDefault="00001E83" w:rsidP="000A41F3">
      <w:pPr>
        <w:spacing w:after="120"/>
        <w:rPr>
          <w:sz w:val="20"/>
          <w:szCs w:val="20"/>
          <w:lang w:val="en-US"/>
        </w:rPr>
      </w:pPr>
      <w:r w:rsidRPr="009568F3">
        <w:rPr>
          <w:sz w:val="20"/>
          <w:szCs w:val="20"/>
          <w:lang w:val="en-US"/>
        </w:rPr>
        <w:t>Wie viel davon noch auf Schweizer Konten schlummert, ist nicht bekannt. Ebenso wenig weiß man, wie viel Geld russischer Kunden von Schweizer Banken insgesamt verwaltet wird. In Finanzkreisen wird geschätzt, dass es rund 100 Milliarden Dollar sein könnten. Damit würde die Eidgenossenschaft wohl sogar "Londongrad" als Hort russischer Vermögen in den Schatten stellen.</w:t>
      </w:r>
    </w:p>
    <w:p w14:paraId="1E8DE44F" w14:textId="1186F4A8" w:rsidR="00001E83" w:rsidRPr="009568F3" w:rsidRDefault="00001E83" w:rsidP="000A41F3">
      <w:pPr>
        <w:spacing w:after="120"/>
        <w:rPr>
          <w:sz w:val="20"/>
          <w:szCs w:val="20"/>
          <w:lang w:val="en-US"/>
        </w:rPr>
      </w:pPr>
      <w:r w:rsidRPr="009568F3">
        <w:rPr>
          <w:sz w:val="20"/>
          <w:szCs w:val="20"/>
          <w:lang w:val="en-US"/>
        </w:rPr>
        <w:t xml:space="preserve">Mark Pieth vermutet, dass die Mehrheit der inzwischen mehr als 800 sanktionierten Putin-Unterstützer Konten in der Schweiz haben - oder hatten. </w:t>
      </w:r>
    </w:p>
    <w:p w14:paraId="447C7F12" w14:textId="77777777" w:rsidR="00001E83" w:rsidRPr="009568F3" w:rsidRDefault="00001E83" w:rsidP="000A41F3">
      <w:pPr>
        <w:spacing w:after="120"/>
        <w:rPr>
          <w:sz w:val="20"/>
          <w:szCs w:val="20"/>
          <w:lang w:val="en-US"/>
        </w:rPr>
      </w:pPr>
      <w:r w:rsidRPr="009568F3">
        <w:rPr>
          <w:sz w:val="20"/>
          <w:szCs w:val="20"/>
          <w:lang w:val="en-US"/>
        </w:rPr>
        <w:t>…</w:t>
      </w:r>
    </w:p>
    <w:p w14:paraId="77239D3E" w14:textId="67B35066" w:rsidR="00001E83" w:rsidRPr="009568F3" w:rsidRDefault="00001E83" w:rsidP="000A41F3">
      <w:pPr>
        <w:spacing w:after="120"/>
        <w:rPr>
          <w:sz w:val="20"/>
          <w:szCs w:val="20"/>
          <w:lang w:val="en-US"/>
        </w:rPr>
      </w:pPr>
      <w:r w:rsidRPr="009568F3">
        <w:rPr>
          <w:sz w:val="20"/>
          <w:szCs w:val="20"/>
          <w:lang w:val="en-US"/>
        </w:rPr>
        <w:t>Im Schweizer Geldwäschereigesetz gibt es eine Lücke: Die dort festgehaltenen Sorgfalts- und Meldepflichten gelten zwar für Banken, nicht aber in gleicher Form für die Dienstleister, die ihren Kunden bei der Gründung und Führung von Briefkastenfirmen behilflich sind. Wer keinen Zugriff auf Kundenvermögen hat, braucht einen möglichen Verdacht auf krumme Geschäfte nicht zu melden. Dabei ist es für die Berater meist einfacher als für die Banken, schmutzige Gelder zu erkennen, weil sie oft ein vollständigeres Bild von der Vermögenssituation ihrer Kunden haben. Der Versuch der Schweizer Regierung, diese Gesetzeslücke zu schließen, ist vor Jahresfrist am Widerstand der Anwaltslobby im Parlament gescheitert.</w:t>
      </w:r>
    </w:p>
    <w:p w14:paraId="2C544D35" w14:textId="077054A1" w:rsidR="00001E83" w:rsidRPr="009568F3" w:rsidRDefault="00001E83" w:rsidP="000A41F3">
      <w:pPr>
        <w:spacing w:after="120"/>
        <w:rPr>
          <w:sz w:val="20"/>
          <w:szCs w:val="20"/>
          <w:lang w:val="en-US"/>
        </w:rPr>
      </w:pPr>
      <w:r w:rsidRPr="009568F3">
        <w:rPr>
          <w:sz w:val="20"/>
          <w:szCs w:val="20"/>
          <w:lang w:val="en-US"/>
        </w:rPr>
        <w:t>…</w:t>
      </w:r>
    </w:p>
    <w:p w14:paraId="3922C37F" w14:textId="71F4214A" w:rsidR="00001E83" w:rsidRPr="009568F3" w:rsidRDefault="00001E83" w:rsidP="000A41F3">
      <w:pPr>
        <w:spacing w:after="120"/>
        <w:rPr>
          <w:b/>
          <w:sz w:val="20"/>
          <w:szCs w:val="20"/>
          <w:lang w:val="en-US"/>
        </w:rPr>
      </w:pPr>
      <w:r w:rsidRPr="009568F3">
        <w:rPr>
          <w:b/>
          <w:sz w:val="20"/>
          <w:szCs w:val="20"/>
          <w:lang w:val="en-US"/>
        </w:rPr>
        <w:t>(652 words)</w:t>
      </w:r>
    </w:p>
    <w:p w14:paraId="7268EF3F" w14:textId="4CB5FCF2" w:rsidR="00980D7D" w:rsidRPr="009568F3" w:rsidRDefault="00001E83" w:rsidP="007B0973">
      <w:pPr>
        <w:spacing w:after="120"/>
        <w:rPr>
          <w:lang w:val="en-US"/>
        </w:rPr>
      </w:pPr>
      <w:r w:rsidRPr="009568F3">
        <w:rPr>
          <w:sz w:val="20"/>
          <w:szCs w:val="20"/>
          <w:lang w:val="en-US"/>
        </w:rPr>
        <w:t>© All</w:t>
      </w:r>
      <w:r w:rsidR="002F6A7B" w:rsidRPr="009568F3">
        <w:rPr>
          <w:sz w:val="20"/>
          <w:szCs w:val="20"/>
          <w:lang w:val="en-US"/>
        </w:rPr>
        <w:t xml:space="preserve"> rights reserved. </w:t>
      </w:r>
      <w:r w:rsidRPr="009568F3">
        <w:rPr>
          <w:sz w:val="20"/>
          <w:szCs w:val="20"/>
          <w:lang w:val="en-US"/>
        </w:rPr>
        <w:t xml:space="preserve">Frankfurter Allgemeine Zeitung GmbH, Frankfurt. </w:t>
      </w:r>
      <w:r w:rsidR="002F6A7B" w:rsidRPr="009568F3">
        <w:rPr>
          <w:sz w:val="20"/>
          <w:szCs w:val="20"/>
          <w:lang w:val="en-US"/>
        </w:rPr>
        <w:t>Made available by the Frankfurter Allgemeine Archive.</w:t>
      </w:r>
      <w:r w:rsidR="00980D7D" w:rsidRPr="009568F3">
        <w:rPr>
          <w:lang w:val="en-US"/>
        </w:rPr>
        <w:br w:type="page"/>
      </w:r>
    </w:p>
    <w:p w14:paraId="3EAF3C99" w14:textId="77777777" w:rsidR="0016250B" w:rsidRPr="009568F3" w:rsidRDefault="0016250B" w:rsidP="005472D0">
      <w:pPr>
        <w:pStyle w:val="5UEMGrundschriftfett"/>
        <w:spacing w:line="260" w:lineRule="atLeast"/>
        <w:ind w:left="0" w:firstLine="0"/>
        <w:rPr>
          <w:sz w:val="26"/>
          <w:szCs w:val="26"/>
          <w:lang w:val="en-US"/>
        </w:rPr>
      </w:pPr>
      <w:r w:rsidRPr="009568F3">
        <w:rPr>
          <w:sz w:val="26"/>
          <w:szCs w:val="26"/>
          <w:lang w:val="en-US"/>
        </w:rPr>
        <w:lastRenderedPageBreak/>
        <w:t>A</w:t>
      </w:r>
      <w:r w:rsidR="003A3EC1" w:rsidRPr="009568F3">
        <w:rPr>
          <w:sz w:val="26"/>
          <w:szCs w:val="26"/>
          <w:lang w:val="en-US"/>
        </w:rPr>
        <w:t>nswer key</w:t>
      </w:r>
    </w:p>
    <w:p w14:paraId="63B48508" w14:textId="77777777" w:rsidR="0016250B" w:rsidRPr="009568F3" w:rsidRDefault="0016250B" w:rsidP="004050DD">
      <w:pPr>
        <w:pStyle w:val="1UEMGrundschriftmg"/>
        <w:rPr>
          <w:lang w:val="en-US"/>
        </w:rPr>
      </w:pPr>
    </w:p>
    <w:p w14:paraId="1F6080BD" w14:textId="17EF9C37" w:rsidR="00AD076E" w:rsidRPr="009568F3" w:rsidRDefault="000245F4" w:rsidP="004050DD">
      <w:pPr>
        <w:pStyle w:val="2UEMKapitelblau14pt"/>
        <w:rPr>
          <w:lang w:val="en-US"/>
        </w:rPr>
      </w:pPr>
      <w:r w:rsidRPr="009568F3">
        <w:rPr>
          <w:lang w:val="en-US"/>
        </w:rPr>
        <w:t>Pre-reading</w:t>
      </w:r>
    </w:p>
    <w:p w14:paraId="18FF638C" w14:textId="3C26C18F" w:rsidR="00CF0771" w:rsidRPr="009568F3" w:rsidRDefault="00CF0771" w:rsidP="004050DD">
      <w:pPr>
        <w:pStyle w:val="1UEMGrundschriftmg"/>
        <w:rPr>
          <w:b/>
          <w:bCs/>
          <w:lang w:val="en-US"/>
        </w:rPr>
      </w:pPr>
    </w:p>
    <w:p w14:paraId="58D45A65" w14:textId="3042CD60" w:rsidR="00CF0771" w:rsidRPr="009568F3" w:rsidRDefault="00030F3D" w:rsidP="004050DD">
      <w:pPr>
        <w:pStyle w:val="1UEMGrundschriftmg"/>
        <w:rPr>
          <w:b/>
          <w:bCs/>
          <w:lang w:val="en-US"/>
        </w:rPr>
      </w:pPr>
      <w:r w:rsidRPr="009568F3">
        <w:rPr>
          <w:b/>
          <w:bCs/>
          <w:lang w:val="en-US"/>
        </w:rPr>
        <w:t>1.</w:t>
      </w:r>
      <w:r w:rsidR="003F3F19" w:rsidRPr="009568F3">
        <w:rPr>
          <w:b/>
          <w:bCs/>
          <w:lang w:val="en-US"/>
        </w:rPr>
        <w:tab/>
        <w:t>Sample definitions</w:t>
      </w:r>
    </w:p>
    <w:p w14:paraId="744521ED" w14:textId="77777777" w:rsidR="00CF0771" w:rsidRPr="009568F3" w:rsidRDefault="00CF0771" w:rsidP="004050DD">
      <w:pPr>
        <w:pStyle w:val="1UEMGrundschriftmg"/>
        <w:rPr>
          <w:b/>
          <w:bCs/>
          <w:lang w:val="en-US"/>
        </w:rPr>
      </w:pPr>
    </w:p>
    <w:p w14:paraId="660D12DE" w14:textId="567B2047" w:rsidR="00272782" w:rsidRPr="009568F3" w:rsidRDefault="003F3F19" w:rsidP="00785273">
      <w:pPr>
        <w:pStyle w:val="1UEMGrundschriftmg"/>
        <w:ind w:left="170" w:hanging="170"/>
        <w:rPr>
          <w:lang w:val="en-US"/>
        </w:rPr>
      </w:pPr>
      <w:r w:rsidRPr="009568F3">
        <w:rPr>
          <w:rFonts w:cs="Arial"/>
          <w:lang w:val="en-US"/>
        </w:rPr>
        <w:t>•</w:t>
      </w:r>
      <w:r w:rsidRPr="009568F3">
        <w:rPr>
          <w:lang w:val="en-US"/>
        </w:rPr>
        <w:tab/>
      </w:r>
      <w:r w:rsidR="00517788" w:rsidRPr="009568F3">
        <w:rPr>
          <w:lang w:val="en-US"/>
        </w:rPr>
        <w:t>Oligarchy describe</w:t>
      </w:r>
      <w:r w:rsidR="002126BC" w:rsidRPr="009568F3">
        <w:rPr>
          <w:lang w:val="en-US"/>
        </w:rPr>
        <w:t xml:space="preserve">s a situation where a small, </w:t>
      </w:r>
      <w:r w:rsidR="00517788" w:rsidRPr="009568F3">
        <w:rPr>
          <w:lang w:val="en-US"/>
        </w:rPr>
        <w:t>privileged</w:t>
      </w:r>
      <w:r w:rsidR="002126BC" w:rsidRPr="009568F3">
        <w:rPr>
          <w:lang w:val="en-US"/>
        </w:rPr>
        <w:t>, and wealthy</w:t>
      </w:r>
      <w:r w:rsidR="00517788" w:rsidRPr="009568F3">
        <w:rPr>
          <w:lang w:val="en-US"/>
        </w:rPr>
        <w:t xml:space="preserve"> group of people has </w:t>
      </w:r>
      <w:r w:rsidR="00E6294B" w:rsidRPr="009568F3">
        <w:rPr>
          <w:lang w:val="en-US"/>
        </w:rPr>
        <w:t>power</w:t>
      </w:r>
      <w:r w:rsidR="00517788" w:rsidRPr="009568F3">
        <w:rPr>
          <w:lang w:val="en-US"/>
        </w:rPr>
        <w:t xml:space="preserve"> over a country or an organization</w:t>
      </w:r>
      <w:r w:rsidR="00F55851" w:rsidRPr="009568F3">
        <w:rPr>
          <w:lang w:val="en-US"/>
        </w:rPr>
        <w:t xml:space="preserve"> and </w:t>
      </w:r>
      <w:r w:rsidR="00C3526D" w:rsidRPr="009568F3">
        <w:rPr>
          <w:lang w:val="en-US"/>
        </w:rPr>
        <w:t xml:space="preserve">often </w:t>
      </w:r>
      <w:r w:rsidR="00F55851" w:rsidRPr="009568F3">
        <w:rPr>
          <w:lang w:val="en-US"/>
        </w:rPr>
        <w:t xml:space="preserve">selfishly uses this power for corrupt purposes.  </w:t>
      </w:r>
    </w:p>
    <w:p w14:paraId="531CF3FB" w14:textId="77777777" w:rsidR="00CF0771" w:rsidRPr="009568F3" w:rsidRDefault="00CF0771" w:rsidP="00785273">
      <w:pPr>
        <w:pStyle w:val="1UEMGrundschriftmg"/>
        <w:ind w:left="170" w:hanging="170"/>
        <w:rPr>
          <w:lang w:val="en-US"/>
        </w:rPr>
      </w:pPr>
    </w:p>
    <w:p w14:paraId="1E99BCE8" w14:textId="55D6AE73" w:rsidR="005C422F" w:rsidRPr="009568F3" w:rsidRDefault="003F17CB" w:rsidP="00785273">
      <w:pPr>
        <w:pStyle w:val="5UEMGrundschriftfettEinzug"/>
        <w:ind w:left="170" w:hanging="170"/>
        <w:rPr>
          <w:rStyle w:val="ind"/>
          <w:b w:val="0"/>
          <w:bCs w:val="0"/>
          <w:lang w:val="en-US"/>
        </w:rPr>
      </w:pPr>
      <w:r w:rsidRPr="009568F3">
        <w:rPr>
          <w:rFonts w:cs="Arial"/>
          <w:lang w:val="en-US"/>
        </w:rPr>
        <w:t>•</w:t>
      </w:r>
      <w:r w:rsidRPr="009568F3">
        <w:rPr>
          <w:lang w:val="en-US"/>
        </w:rPr>
        <w:tab/>
      </w:r>
      <w:r w:rsidR="00272782" w:rsidRPr="009568F3">
        <w:rPr>
          <w:b w:val="0"/>
          <w:bCs w:val="0"/>
          <w:lang w:val="en-US"/>
        </w:rPr>
        <w:t xml:space="preserve">Kleptocracy </w:t>
      </w:r>
      <w:r w:rsidR="00BE3E95" w:rsidRPr="009568F3">
        <w:rPr>
          <w:b w:val="0"/>
          <w:bCs w:val="0"/>
          <w:lang w:val="en-US"/>
        </w:rPr>
        <w:t xml:space="preserve">refers to </w:t>
      </w:r>
      <w:r w:rsidR="00272782" w:rsidRPr="009568F3">
        <w:rPr>
          <w:b w:val="0"/>
          <w:bCs w:val="0"/>
          <w:lang w:val="en-US"/>
        </w:rPr>
        <w:t xml:space="preserve">a society or a system </w:t>
      </w:r>
      <w:r w:rsidR="00EB2325" w:rsidRPr="009568F3">
        <w:rPr>
          <w:b w:val="0"/>
          <w:bCs w:val="0"/>
          <w:lang w:val="en-US"/>
        </w:rPr>
        <w:t>in which the ruling group uses their power to steal t</w:t>
      </w:r>
      <w:r w:rsidR="00272782" w:rsidRPr="009568F3">
        <w:rPr>
          <w:rStyle w:val="ind"/>
          <w:b w:val="0"/>
          <w:bCs w:val="0"/>
          <w:lang w:val="en-US"/>
        </w:rPr>
        <w:t>he</w:t>
      </w:r>
      <w:r w:rsidR="00EB2325" w:rsidRPr="009568F3">
        <w:rPr>
          <w:rStyle w:val="ind"/>
          <w:b w:val="0"/>
          <w:bCs w:val="0"/>
          <w:lang w:val="en-US"/>
        </w:rPr>
        <w:t xml:space="preserve"> resources of their country.</w:t>
      </w:r>
    </w:p>
    <w:p w14:paraId="0DD65447" w14:textId="77777777" w:rsidR="00CF0771" w:rsidRPr="009568F3" w:rsidRDefault="00CF0771" w:rsidP="004050DD">
      <w:pPr>
        <w:pStyle w:val="1UEMGrundschriftmg"/>
        <w:rPr>
          <w:b/>
          <w:bCs/>
          <w:lang w:val="en-US"/>
        </w:rPr>
      </w:pPr>
    </w:p>
    <w:p w14:paraId="5CCC208B" w14:textId="210E430C" w:rsidR="00272782" w:rsidRPr="009568F3" w:rsidRDefault="00030F3D" w:rsidP="004050DD">
      <w:pPr>
        <w:pStyle w:val="1UEMGrundschriftmg"/>
        <w:rPr>
          <w:b/>
          <w:bCs/>
          <w:lang w:val="en-US"/>
        </w:rPr>
      </w:pPr>
      <w:r w:rsidRPr="009568F3">
        <w:rPr>
          <w:b/>
          <w:bCs/>
          <w:lang w:val="en-US"/>
        </w:rPr>
        <w:t>2.</w:t>
      </w:r>
      <w:r w:rsidR="00272782" w:rsidRPr="009568F3">
        <w:rPr>
          <w:b/>
          <w:bCs/>
          <w:lang w:val="en-US"/>
        </w:rPr>
        <w:tab/>
        <w:t>Sample answer</w:t>
      </w:r>
      <w:r w:rsidR="00C84CC7" w:rsidRPr="009568F3">
        <w:rPr>
          <w:b/>
          <w:bCs/>
          <w:lang w:val="en-US"/>
        </w:rPr>
        <w:t>s</w:t>
      </w:r>
    </w:p>
    <w:p w14:paraId="63EF8A39" w14:textId="77777777" w:rsidR="00CF0771" w:rsidRPr="009568F3" w:rsidRDefault="00CF0771" w:rsidP="004050DD">
      <w:pPr>
        <w:pStyle w:val="1UEMGrundschriftmg"/>
        <w:rPr>
          <w:lang w:val="en-US"/>
        </w:rPr>
      </w:pPr>
    </w:p>
    <w:p w14:paraId="2E573C5B" w14:textId="13E3C9FD" w:rsidR="00CF0771" w:rsidRPr="009568F3" w:rsidRDefault="00C84CC7" w:rsidP="00C84CC7">
      <w:pPr>
        <w:pStyle w:val="5UEMGrundschriftfett"/>
        <w:tabs>
          <w:tab w:val="left" w:pos="0"/>
          <w:tab w:val="left" w:pos="426"/>
          <w:tab w:val="left" w:pos="709"/>
        </w:tabs>
        <w:spacing w:line="260" w:lineRule="atLeast"/>
        <w:ind w:left="369" w:hanging="369"/>
        <w:rPr>
          <w:b w:val="0"/>
          <w:bCs w:val="0"/>
          <w:lang w:val="en-US"/>
        </w:rPr>
      </w:pPr>
      <w:r w:rsidRPr="009568F3">
        <w:rPr>
          <w:bCs w:val="0"/>
          <w:lang w:val="en-US"/>
        </w:rPr>
        <w:t>a)</w:t>
      </w:r>
      <w:r w:rsidRPr="009568F3">
        <w:rPr>
          <w:b w:val="0"/>
          <w:bCs w:val="0"/>
          <w:lang w:val="en-US"/>
        </w:rPr>
        <w:tab/>
      </w:r>
      <w:r w:rsidR="00272782" w:rsidRPr="009568F3">
        <w:rPr>
          <w:b w:val="0"/>
          <w:bCs w:val="0"/>
          <w:lang w:val="en-US"/>
        </w:rPr>
        <w:t xml:space="preserve">Russian oligarchs </w:t>
      </w:r>
      <w:r w:rsidR="00607A21" w:rsidRPr="009568F3">
        <w:rPr>
          <w:b w:val="0"/>
          <w:bCs w:val="0"/>
          <w:lang w:val="en-US"/>
        </w:rPr>
        <w:t>are extremely wealthy business leaders</w:t>
      </w:r>
      <w:r w:rsidR="00080A58" w:rsidRPr="009568F3">
        <w:rPr>
          <w:b w:val="0"/>
          <w:bCs w:val="0"/>
          <w:lang w:val="en-US"/>
        </w:rPr>
        <w:t xml:space="preserve"> who</w:t>
      </w:r>
      <w:r w:rsidR="00147430" w:rsidRPr="009568F3">
        <w:rPr>
          <w:b w:val="0"/>
          <w:bCs w:val="0"/>
          <w:lang w:val="en-US"/>
        </w:rPr>
        <w:t xml:space="preserve"> </w:t>
      </w:r>
      <w:r w:rsidR="008E6429" w:rsidRPr="009568F3">
        <w:rPr>
          <w:b w:val="0"/>
          <w:bCs w:val="0"/>
          <w:lang w:val="en-US"/>
        </w:rPr>
        <w:t xml:space="preserve">can </w:t>
      </w:r>
      <w:r w:rsidR="003E3A30" w:rsidRPr="009568F3">
        <w:rPr>
          <w:b w:val="0"/>
          <w:bCs w:val="0"/>
          <w:lang w:val="en-US"/>
        </w:rPr>
        <w:t xml:space="preserve">also </w:t>
      </w:r>
      <w:r w:rsidR="00147430" w:rsidRPr="009568F3">
        <w:rPr>
          <w:b w:val="0"/>
          <w:bCs w:val="0"/>
          <w:lang w:val="en-US"/>
        </w:rPr>
        <w:t xml:space="preserve">have political influence. They </w:t>
      </w:r>
      <w:r w:rsidR="00272782" w:rsidRPr="009568F3">
        <w:rPr>
          <w:b w:val="0"/>
          <w:bCs w:val="0"/>
          <w:lang w:val="en-US"/>
        </w:rPr>
        <w:t>emerged in the 1990’s after the collapse of the Soviet Union. They became very rich</w:t>
      </w:r>
      <w:r w:rsidR="006735B9" w:rsidRPr="009568F3">
        <w:rPr>
          <w:b w:val="0"/>
          <w:bCs w:val="0"/>
          <w:lang w:val="en-US"/>
        </w:rPr>
        <w:t xml:space="preserve"> </w:t>
      </w:r>
      <w:r w:rsidR="007464EF" w:rsidRPr="009568F3">
        <w:rPr>
          <w:b w:val="0"/>
          <w:bCs w:val="0"/>
          <w:lang w:val="en-US"/>
        </w:rPr>
        <w:t>very fast</w:t>
      </w:r>
      <w:r w:rsidR="00272782" w:rsidRPr="009568F3">
        <w:rPr>
          <w:b w:val="0"/>
          <w:bCs w:val="0"/>
          <w:lang w:val="en-US"/>
        </w:rPr>
        <w:t xml:space="preserve"> due to </w:t>
      </w:r>
      <w:r w:rsidR="00FD69EE" w:rsidRPr="009568F3">
        <w:rPr>
          <w:b w:val="0"/>
          <w:bCs w:val="0"/>
          <w:lang w:val="en-US"/>
        </w:rPr>
        <w:t xml:space="preserve">the </w:t>
      </w:r>
      <w:r w:rsidR="00272782" w:rsidRPr="009568F3">
        <w:rPr>
          <w:b w:val="0"/>
          <w:bCs w:val="0"/>
          <w:lang w:val="en-US"/>
        </w:rPr>
        <w:t xml:space="preserve">privatization and market liberalization </w:t>
      </w:r>
      <w:r w:rsidR="00886058" w:rsidRPr="009568F3">
        <w:rPr>
          <w:b w:val="0"/>
          <w:bCs w:val="0"/>
          <w:lang w:val="en-US"/>
        </w:rPr>
        <w:t xml:space="preserve">following </w:t>
      </w:r>
      <w:r w:rsidR="00272782" w:rsidRPr="009568F3">
        <w:rPr>
          <w:b w:val="0"/>
          <w:bCs w:val="0"/>
          <w:lang w:val="en-US"/>
        </w:rPr>
        <w:t xml:space="preserve">the Soviet Union’s dissolution. The oligarchs </w:t>
      </w:r>
      <w:r w:rsidR="00D44DB4" w:rsidRPr="009568F3">
        <w:rPr>
          <w:b w:val="0"/>
          <w:bCs w:val="0"/>
          <w:lang w:val="en-US"/>
        </w:rPr>
        <w:t xml:space="preserve">bought former </w:t>
      </w:r>
      <w:r w:rsidR="00272782" w:rsidRPr="009568F3">
        <w:rPr>
          <w:b w:val="0"/>
          <w:bCs w:val="0"/>
          <w:lang w:val="en-US"/>
        </w:rPr>
        <w:t>state property by making informal deals with former USSR officials. As a result, they built massive wealth.</w:t>
      </w:r>
    </w:p>
    <w:p w14:paraId="0CD0C511" w14:textId="5201D012" w:rsidR="00C84CC7" w:rsidRPr="009568F3" w:rsidRDefault="00C84CC7" w:rsidP="00C84CC7">
      <w:pPr>
        <w:pStyle w:val="5UEMGrundschriftfett"/>
        <w:tabs>
          <w:tab w:val="left" w:pos="0"/>
          <w:tab w:val="left" w:pos="426"/>
          <w:tab w:val="left" w:pos="709"/>
        </w:tabs>
        <w:spacing w:line="260" w:lineRule="atLeast"/>
        <w:ind w:left="369" w:hanging="369"/>
        <w:rPr>
          <w:b w:val="0"/>
          <w:bCs w:val="0"/>
          <w:lang w:val="en-US"/>
        </w:rPr>
      </w:pPr>
    </w:p>
    <w:p w14:paraId="200ED537" w14:textId="636CE367" w:rsidR="00C84CC7" w:rsidRPr="009568F3" w:rsidRDefault="00C84CC7" w:rsidP="00C84CC7">
      <w:pPr>
        <w:pStyle w:val="5UEMGrundschriftfett"/>
        <w:tabs>
          <w:tab w:val="left" w:pos="0"/>
          <w:tab w:val="left" w:pos="426"/>
          <w:tab w:val="left" w:pos="709"/>
        </w:tabs>
        <w:spacing w:line="260" w:lineRule="atLeast"/>
        <w:ind w:left="369" w:hanging="369"/>
        <w:rPr>
          <w:bCs w:val="0"/>
          <w:lang w:val="en-US"/>
        </w:rPr>
      </w:pPr>
      <w:r w:rsidRPr="009568F3">
        <w:rPr>
          <w:bCs w:val="0"/>
          <w:lang w:val="en-US"/>
        </w:rPr>
        <w:t>b)</w:t>
      </w:r>
      <w:r w:rsidRPr="009568F3">
        <w:rPr>
          <w:bCs w:val="0"/>
          <w:lang w:val="en-US"/>
        </w:rPr>
        <w:tab/>
      </w:r>
      <w:r w:rsidR="00BF4D51" w:rsidRPr="009568F3">
        <w:rPr>
          <w:bCs w:val="0"/>
          <w:lang w:val="en-US"/>
        </w:rPr>
        <w:t xml:space="preserve">Points on Abramovich </w:t>
      </w:r>
    </w:p>
    <w:p w14:paraId="4C333650" w14:textId="0D80A4F1" w:rsidR="00C84CC7" w:rsidRPr="009568F3" w:rsidRDefault="00C84CC7" w:rsidP="002D6601">
      <w:pPr>
        <w:pStyle w:val="5UEMGrundschriftfett"/>
        <w:tabs>
          <w:tab w:val="left" w:pos="0"/>
          <w:tab w:val="left" w:pos="426"/>
          <w:tab w:val="left" w:pos="709"/>
        </w:tabs>
        <w:spacing w:line="260" w:lineRule="atLeast"/>
        <w:ind w:left="0" w:firstLine="0"/>
        <w:rPr>
          <w:bCs w:val="0"/>
          <w:lang w:val="en-US"/>
        </w:rPr>
      </w:pPr>
    </w:p>
    <w:p w14:paraId="427DE6BE" w14:textId="3A2FE487" w:rsidR="00C84CC7" w:rsidRPr="009568F3" w:rsidRDefault="00AB2C68" w:rsidP="00AB2C68">
      <w:pPr>
        <w:pStyle w:val="5UEMGrundschriftfett"/>
        <w:tabs>
          <w:tab w:val="left" w:pos="0"/>
          <w:tab w:val="left" w:pos="426"/>
          <w:tab w:val="left" w:pos="709"/>
        </w:tabs>
        <w:spacing w:line="260" w:lineRule="atLeast"/>
        <w:ind w:left="170" w:hanging="170"/>
        <w:rPr>
          <w:bCs w:val="0"/>
          <w:lang w:val="en-US"/>
        </w:rPr>
      </w:pPr>
      <w:r w:rsidRPr="009568F3">
        <w:rPr>
          <w:rFonts w:cs="Arial"/>
          <w:bCs w:val="0"/>
          <w:lang w:val="en-US"/>
        </w:rPr>
        <w:t>•</w:t>
      </w:r>
      <w:r w:rsidRPr="009568F3">
        <w:rPr>
          <w:bCs w:val="0"/>
          <w:lang w:val="en-US"/>
        </w:rPr>
        <w:tab/>
      </w:r>
      <w:r w:rsidR="00FD79AB" w:rsidRPr="009568F3">
        <w:rPr>
          <w:bCs w:val="0"/>
          <w:lang w:val="en-US"/>
        </w:rPr>
        <w:t>L</w:t>
      </w:r>
      <w:r w:rsidR="00C84CC7" w:rsidRPr="009568F3">
        <w:rPr>
          <w:bCs w:val="0"/>
          <w:lang w:val="en-US"/>
        </w:rPr>
        <w:t>ink</w:t>
      </w:r>
      <w:r w:rsidR="00FD79AB" w:rsidRPr="009568F3">
        <w:rPr>
          <w:bCs w:val="0"/>
          <w:lang w:val="en-US"/>
        </w:rPr>
        <w:t>s</w:t>
      </w:r>
      <w:r w:rsidR="00C84CC7" w:rsidRPr="009568F3">
        <w:rPr>
          <w:bCs w:val="0"/>
          <w:lang w:val="en-US"/>
        </w:rPr>
        <w:t xml:space="preserve"> to London: </w:t>
      </w:r>
      <w:r w:rsidR="000629A0" w:rsidRPr="009568F3">
        <w:rPr>
          <w:b w:val="0"/>
          <w:bCs w:val="0"/>
          <w:lang w:val="en-US"/>
        </w:rPr>
        <w:t xml:space="preserve">owns property in </w:t>
      </w:r>
      <w:r w:rsidR="00FD79AB" w:rsidRPr="009568F3">
        <w:rPr>
          <w:b w:val="0"/>
          <w:bCs w:val="0"/>
          <w:lang w:val="en-US"/>
        </w:rPr>
        <w:t>London</w:t>
      </w:r>
      <w:r w:rsidR="000629A0" w:rsidRPr="009568F3">
        <w:rPr>
          <w:b w:val="0"/>
          <w:bCs w:val="0"/>
          <w:lang w:val="en-US"/>
        </w:rPr>
        <w:t xml:space="preserve">, </w:t>
      </w:r>
      <w:r w:rsidR="00C84CC7" w:rsidRPr="009568F3">
        <w:rPr>
          <w:b w:val="0"/>
          <w:bCs w:val="0"/>
          <w:lang w:val="en-US"/>
        </w:rPr>
        <w:t xml:space="preserve">bought the London football club FC Chelsea </w:t>
      </w:r>
      <w:r w:rsidR="00A43F61" w:rsidRPr="009568F3">
        <w:rPr>
          <w:b w:val="0"/>
          <w:bCs w:val="0"/>
          <w:lang w:val="en-US"/>
        </w:rPr>
        <w:t>in 2003</w:t>
      </w:r>
    </w:p>
    <w:p w14:paraId="3A76E518" w14:textId="77777777" w:rsidR="00AB2C68" w:rsidRPr="009568F3" w:rsidRDefault="00AB2C68" w:rsidP="00C84CC7">
      <w:pPr>
        <w:pStyle w:val="5UEMGrundschriftfett"/>
        <w:tabs>
          <w:tab w:val="left" w:pos="0"/>
          <w:tab w:val="left" w:pos="426"/>
          <w:tab w:val="left" w:pos="709"/>
        </w:tabs>
        <w:spacing w:line="260" w:lineRule="atLeast"/>
        <w:ind w:left="0" w:firstLine="0"/>
        <w:rPr>
          <w:bCs w:val="0"/>
          <w:lang w:val="en-US"/>
        </w:rPr>
      </w:pPr>
    </w:p>
    <w:p w14:paraId="035F8B95" w14:textId="4A646BA9" w:rsidR="00AB2C68" w:rsidRPr="009568F3" w:rsidRDefault="00AB2C68" w:rsidP="00AB2C68">
      <w:pPr>
        <w:pStyle w:val="5UEMGrundschriftfett"/>
        <w:tabs>
          <w:tab w:val="left" w:pos="0"/>
          <w:tab w:val="left" w:pos="426"/>
          <w:tab w:val="left" w:pos="709"/>
        </w:tabs>
        <w:spacing w:line="260" w:lineRule="atLeast"/>
        <w:ind w:left="170" w:hanging="170"/>
        <w:rPr>
          <w:b w:val="0"/>
          <w:bCs w:val="0"/>
          <w:lang w:val="en-US"/>
        </w:rPr>
      </w:pPr>
      <w:r w:rsidRPr="009568F3">
        <w:rPr>
          <w:rFonts w:cs="Arial"/>
          <w:bCs w:val="0"/>
          <w:lang w:val="en-US"/>
        </w:rPr>
        <w:t>•</w:t>
      </w:r>
      <w:r w:rsidRPr="009568F3">
        <w:rPr>
          <w:bCs w:val="0"/>
          <w:lang w:val="en-US"/>
        </w:rPr>
        <w:tab/>
      </w:r>
      <w:r w:rsidR="00C84CC7" w:rsidRPr="009568F3">
        <w:rPr>
          <w:bCs w:val="0"/>
          <w:lang w:val="en-US"/>
        </w:rPr>
        <w:t>A</w:t>
      </w:r>
      <w:r w:rsidR="00AC4618" w:rsidRPr="009568F3">
        <w:rPr>
          <w:bCs w:val="0"/>
          <w:lang w:val="en-US"/>
        </w:rPr>
        <w:t>ssets a</w:t>
      </w:r>
      <w:r w:rsidR="00C84CC7" w:rsidRPr="009568F3">
        <w:rPr>
          <w:bCs w:val="0"/>
          <w:lang w:val="en-US"/>
        </w:rPr>
        <w:t xml:space="preserve">fter Russian attack: </w:t>
      </w:r>
      <w:r w:rsidR="00C84CC7" w:rsidRPr="009568F3">
        <w:rPr>
          <w:b w:val="0"/>
          <w:bCs w:val="0"/>
          <w:lang w:val="en-US"/>
        </w:rPr>
        <w:t>was sanctioned</w:t>
      </w:r>
      <w:r w:rsidR="00D554AA" w:rsidRPr="009568F3">
        <w:rPr>
          <w:b w:val="0"/>
          <w:bCs w:val="0"/>
          <w:lang w:val="en-US"/>
        </w:rPr>
        <w:t xml:space="preserve"> by the EU</w:t>
      </w:r>
      <w:r w:rsidR="0022577B" w:rsidRPr="009568F3">
        <w:rPr>
          <w:b w:val="0"/>
          <w:bCs w:val="0"/>
          <w:lang w:val="en-US"/>
        </w:rPr>
        <w:t xml:space="preserve"> and the UK</w:t>
      </w:r>
      <w:r w:rsidR="001478D6" w:rsidRPr="009568F3">
        <w:rPr>
          <w:b w:val="0"/>
          <w:bCs w:val="0"/>
          <w:lang w:val="en-US"/>
        </w:rPr>
        <w:t xml:space="preserve">, </w:t>
      </w:r>
      <w:r w:rsidR="00ED5017" w:rsidRPr="009568F3">
        <w:rPr>
          <w:b w:val="0"/>
          <w:bCs w:val="0"/>
          <w:lang w:val="en-US"/>
        </w:rPr>
        <w:t xml:space="preserve">moved </w:t>
      </w:r>
      <w:r w:rsidR="006410E4" w:rsidRPr="009568F3">
        <w:rPr>
          <w:b w:val="0"/>
          <w:bCs w:val="0"/>
          <w:lang w:val="en-US"/>
        </w:rPr>
        <w:t>luxury</w:t>
      </w:r>
      <w:r w:rsidR="00C84CC7" w:rsidRPr="009568F3">
        <w:rPr>
          <w:b w:val="0"/>
          <w:bCs w:val="0"/>
          <w:lang w:val="en-US"/>
        </w:rPr>
        <w:t xml:space="preserve"> yacht</w:t>
      </w:r>
      <w:r w:rsidR="002C373E" w:rsidRPr="009568F3">
        <w:rPr>
          <w:b w:val="0"/>
          <w:bCs w:val="0"/>
          <w:lang w:val="en-US"/>
        </w:rPr>
        <w:t>s</w:t>
      </w:r>
      <w:r w:rsidR="00C925FB" w:rsidRPr="009568F3">
        <w:rPr>
          <w:b w:val="0"/>
          <w:bCs w:val="0"/>
          <w:lang w:val="en-US"/>
        </w:rPr>
        <w:t xml:space="preserve"> after </w:t>
      </w:r>
      <w:r w:rsidR="00EC6B1C" w:rsidRPr="009568F3">
        <w:rPr>
          <w:b w:val="0"/>
          <w:bCs w:val="0"/>
          <w:lang w:val="en-US"/>
        </w:rPr>
        <w:t>he was</w:t>
      </w:r>
      <w:r w:rsidR="00C925FB" w:rsidRPr="009568F3">
        <w:rPr>
          <w:b w:val="0"/>
          <w:bCs w:val="0"/>
          <w:lang w:val="en-US"/>
        </w:rPr>
        <w:t xml:space="preserve"> sanction</w:t>
      </w:r>
      <w:r w:rsidR="00EC6B1C" w:rsidRPr="009568F3">
        <w:rPr>
          <w:b w:val="0"/>
          <w:bCs w:val="0"/>
          <w:lang w:val="en-US"/>
        </w:rPr>
        <w:t>ed</w:t>
      </w:r>
      <w:r w:rsidR="00371EF4" w:rsidRPr="009568F3">
        <w:rPr>
          <w:b w:val="0"/>
          <w:bCs w:val="0"/>
          <w:lang w:val="en-US"/>
        </w:rPr>
        <w:t>, announced plans to sell FC Chelsea soon after the Russian invasion</w:t>
      </w:r>
    </w:p>
    <w:p w14:paraId="5BC8E7CA" w14:textId="77777777" w:rsidR="00ED5017" w:rsidRPr="009568F3" w:rsidRDefault="00ED5017" w:rsidP="00AB2C68">
      <w:pPr>
        <w:pStyle w:val="5UEMGrundschriftfett"/>
        <w:tabs>
          <w:tab w:val="left" w:pos="0"/>
          <w:tab w:val="left" w:pos="426"/>
          <w:tab w:val="left" w:pos="709"/>
        </w:tabs>
        <w:spacing w:line="260" w:lineRule="atLeast"/>
        <w:ind w:left="170" w:hanging="170"/>
        <w:rPr>
          <w:bCs w:val="0"/>
          <w:lang w:val="en-US"/>
        </w:rPr>
      </w:pPr>
    </w:p>
    <w:p w14:paraId="5A320568" w14:textId="56E5B78A" w:rsidR="00C84CC7" w:rsidRPr="009568F3" w:rsidRDefault="00AB2C68" w:rsidP="00AB2C68">
      <w:pPr>
        <w:pStyle w:val="5UEMGrundschriftfett"/>
        <w:tabs>
          <w:tab w:val="left" w:pos="0"/>
          <w:tab w:val="left" w:pos="426"/>
          <w:tab w:val="left" w:pos="709"/>
        </w:tabs>
        <w:spacing w:line="260" w:lineRule="atLeast"/>
        <w:ind w:left="170" w:hanging="170"/>
        <w:rPr>
          <w:b w:val="0"/>
          <w:bCs w:val="0"/>
          <w:lang w:val="en-US"/>
        </w:rPr>
      </w:pPr>
      <w:r w:rsidRPr="009568F3">
        <w:rPr>
          <w:rFonts w:cs="Arial"/>
          <w:bCs w:val="0"/>
          <w:lang w:val="en-US"/>
        </w:rPr>
        <w:t>•</w:t>
      </w:r>
      <w:r w:rsidRPr="009568F3">
        <w:rPr>
          <w:bCs w:val="0"/>
          <w:lang w:val="en-US"/>
        </w:rPr>
        <w:tab/>
      </w:r>
      <w:r w:rsidR="00C84CC7" w:rsidRPr="009568F3">
        <w:rPr>
          <w:bCs w:val="0"/>
          <w:lang w:val="en-US"/>
        </w:rPr>
        <w:t>P</w:t>
      </w:r>
      <w:r w:rsidR="00744BD7" w:rsidRPr="009568F3">
        <w:rPr>
          <w:bCs w:val="0"/>
          <w:lang w:val="en-US"/>
        </w:rPr>
        <w:t>olitical influence</w:t>
      </w:r>
      <w:r w:rsidR="00C84CC7" w:rsidRPr="009568F3">
        <w:rPr>
          <w:bCs w:val="0"/>
          <w:lang w:val="en-US"/>
        </w:rPr>
        <w:t xml:space="preserve">: </w:t>
      </w:r>
      <w:r w:rsidR="00C84CC7" w:rsidRPr="009568F3">
        <w:rPr>
          <w:b w:val="0"/>
          <w:bCs w:val="0"/>
          <w:lang w:val="en-US"/>
        </w:rPr>
        <w:t xml:space="preserve">has close </w:t>
      </w:r>
      <w:r w:rsidR="00221590" w:rsidRPr="009568F3">
        <w:rPr>
          <w:b w:val="0"/>
          <w:bCs w:val="0"/>
          <w:lang w:val="en-US"/>
        </w:rPr>
        <w:t>relations</w:t>
      </w:r>
      <w:r w:rsidR="009470BA" w:rsidRPr="009568F3">
        <w:rPr>
          <w:b w:val="0"/>
          <w:bCs w:val="0"/>
          <w:lang w:val="en-US"/>
        </w:rPr>
        <w:t xml:space="preserve"> with</w:t>
      </w:r>
      <w:r w:rsidR="00C84CC7" w:rsidRPr="009568F3">
        <w:rPr>
          <w:b w:val="0"/>
          <w:bCs w:val="0"/>
          <w:lang w:val="en-US"/>
        </w:rPr>
        <w:t xml:space="preserve"> Putin</w:t>
      </w:r>
      <w:r w:rsidR="009775A3" w:rsidRPr="009568F3">
        <w:rPr>
          <w:b w:val="0"/>
          <w:bCs w:val="0"/>
          <w:lang w:val="en-US"/>
        </w:rPr>
        <w:t xml:space="preserve">, was the </w:t>
      </w:r>
      <w:r w:rsidR="00EA7EAC" w:rsidRPr="009568F3">
        <w:rPr>
          <w:b w:val="0"/>
          <w:bCs w:val="0"/>
          <w:lang w:val="en-US"/>
        </w:rPr>
        <w:t>g</w:t>
      </w:r>
      <w:r w:rsidR="00252E36" w:rsidRPr="009568F3">
        <w:rPr>
          <w:b w:val="0"/>
          <w:bCs w:val="0"/>
          <w:lang w:val="en-US"/>
        </w:rPr>
        <w:t>overno</w:t>
      </w:r>
      <w:r w:rsidR="009775A3" w:rsidRPr="009568F3">
        <w:rPr>
          <w:b w:val="0"/>
          <w:bCs w:val="0"/>
          <w:lang w:val="en-US"/>
        </w:rPr>
        <w:t>r of Chukotka</w:t>
      </w:r>
      <w:r w:rsidR="0010426F" w:rsidRPr="009568F3">
        <w:rPr>
          <w:b w:val="0"/>
          <w:bCs w:val="0"/>
          <w:lang w:val="en-US"/>
        </w:rPr>
        <w:t xml:space="preserve"> </w:t>
      </w:r>
      <w:r w:rsidR="009775A3" w:rsidRPr="009568F3">
        <w:rPr>
          <w:b w:val="0"/>
          <w:bCs w:val="0"/>
          <w:lang w:val="en-US"/>
        </w:rPr>
        <w:t xml:space="preserve">in the </w:t>
      </w:r>
      <w:r w:rsidR="00252E36" w:rsidRPr="009568F3">
        <w:rPr>
          <w:b w:val="0"/>
          <w:bCs w:val="0"/>
          <w:lang w:val="en-US"/>
        </w:rPr>
        <w:t>Russian Far</w:t>
      </w:r>
      <w:r w:rsidR="00C62534" w:rsidRPr="009568F3">
        <w:rPr>
          <w:b w:val="0"/>
          <w:bCs w:val="0"/>
          <w:lang w:val="en-US"/>
        </w:rPr>
        <w:t xml:space="preserve"> </w:t>
      </w:r>
      <w:r w:rsidR="0019634B" w:rsidRPr="009568F3">
        <w:rPr>
          <w:b w:val="0"/>
          <w:bCs w:val="0"/>
          <w:lang w:val="en-US"/>
        </w:rPr>
        <w:t xml:space="preserve">East </w:t>
      </w:r>
      <w:r w:rsidR="00C62534" w:rsidRPr="009568F3">
        <w:rPr>
          <w:b w:val="0"/>
          <w:bCs w:val="0"/>
          <w:lang w:val="en-US"/>
        </w:rPr>
        <w:t>from 2000–2008</w:t>
      </w:r>
      <w:r w:rsidR="0010426F" w:rsidRPr="009568F3">
        <w:rPr>
          <w:b w:val="0"/>
          <w:bCs w:val="0"/>
          <w:lang w:val="en-US"/>
        </w:rPr>
        <w:t xml:space="preserve">, </w:t>
      </w:r>
      <w:r w:rsidR="00920737" w:rsidRPr="009568F3">
        <w:rPr>
          <w:b w:val="0"/>
          <w:bCs w:val="0"/>
          <w:lang w:val="en-US"/>
        </w:rPr>
        <w:t>is taking</w:t>
      </w:r>
      <w:r w:rsidR="0010426F" w:rsidRPr="009568F3">
        <w:rPr>
          <w:b w:val="0"/>
          <w:bCs w:val="0"/>
          <w:lang w:val="en-US"/>
        </w:rPr>
        <w:t xml:space="preserve"> part in the peace talks between Russia and Ukraine (his role has not been </w:t>
      </w:r>
      <w:r w:rsidR="000123D9" w:rsidRPr="009568F3">
        <w:rPr>
          <w:b w:val="0"/>
          <w:bCs w:val="0"/>
          <w:lang w:val="en-US"/>
        </w:rPr>
        <w:t>made clear</w:t>
      </w:r>
      <w:r w:rsidR="00E50D63" w:rsidRPr="009568F3">
        <w:rPr>
          <w:b w:val="0"/>
          <w:bCs w:val="0"/>
          <w:lang w:val="en-US"/>
        </w:rPr>
        <w:t xml:space="preserve"> to the public</w:t>
      </w:r>
      <w:r w:rsidR="0010426F" w:rsidRPr="009568F3">
        <w:rPr>
          <w:b w:val="0"/>
          <w:bCs w:val="0"/>
          <w:lang w:val="en-US"/>
        </w:rPr>
        <w:t>)</w:t>
      </w:r>
    </w:p>
    <w:p w14:paraId="4996DDB0" w14:textId="77777777" w:rsidR="00C84CC7" w:rsidRPr="009568F3" w:rsidRDefault="00C84CC7" w:rsidP="002D6601">
      <w:pPr>
        <w:pStyle w:val="5UEMGrundschriftfett"/>
        <w:tabs>
          <w:tab w:val="left" w:pos="0"/>
          <w:tab w:val="left" w:pos="426"/>
          <w:tab w:val="left" w:pos="709"/>
        </w:tabs>
        <w:spacing w:line="260" w:lineRule="atLeast"/>
        <w:ind w:left="0" w:firstLine="0"/>
        <w:rPr>
          <w:b w:val="0"/>
          <w:bCs w:val="0"/>
          <w:lang w:val="en-US"/>
        </w:rPr>
      </w:pPr>
    </w:p>
    <w:p w14:paraId="5D424EC3" w14:textId="047E4F98" w:rsidR="00CF0771" w:rsidRPr="009568F3" w:rsidRDefault="00CF0771" w:rsidP="002D6601">
      <w:pPr>
        <w:pStyle w:val="5UEMGrundschriftfett"/>
        <w:tabs>
          <w:tab w:val="left" w:pos="0"/>
          <w:tab w:val="left" w:pos="426"/>
          <w:tab w:val="left" w:pos="709"/>
        </w:tabs>
        <w:spacing w:line="260" w:lineRule="atLeast"/>
        <w:ind w:left="0" w:firstLine="0"/>
        <w:rPr>
          <w:b w:val="0"/>
          <w:bCs w:val="0"/>
          <w:lang w:val="en-US"/>
        </w:rPr>
      </w:pPr>
    </w:p>
    <w:p w14:paraId="7F70FC67" w14:textId="069C7C9C" w:rsidR="00886A03" w:rsidRPr="009568F3" w:rsidRDefault="000245F4" w:rsidP="004050DD">
      <w:pPr>
        <w:pStyle w:val="2UEMKapitelblau14pt"/>
        <w:rPr>
          <w:lang w:val="en-US"/>
        </w:rPr>
      </w:pPr>
      <w:r w:rsidRPr="009568F3">
        <w:rPr>
          <w:lang w:val="en-US"/>
        </w:rPr>
        <w:t>Reading</w:t>
      </w:r>
      <w:r w:rsidR="005A4984" w:rsidRPr="009568F3">
        <w:rPr>
          <w:lang w:val="en-US"/>
        </w:rPr>
        <w:t xml:space="preserve"> </w:t>
      </w:r>
      <w:r w:rsidRPr="009568F3">
        <w:rPr>
          <w:lang w:val="en-US"/>
        </w:rPr>
        <w:t>comprehension</w:t>
      </w:r>
      <w:r w:rsidR="00D560CB" w:rsidRPr="009568F3">
        <w:rPr>
          <w:lang w:val="en-US"/>
        </w:rPr>
        <w:t xml:space="preserve"> </w:t>
      </w:r>
    </w:p>
    <w:p w14:paraId="2C8FFC72" w14:textId="72F5F3AC" w:rsidR="0028183D" w:rsidRPr="009568F3" w:rsidRDefault="0028183D" w:rsidP="005472D0">
      <w:pPr>
        <w:pStyle w:val="1UEMGrundschriftmg"/>
        <w:rPr>
          <w:lang w:val="en-US"/>
        </w:rPr>
      </w:pPr>
    </w:p>
    <w:p w14:paraId="6AFF95F8" w14:textId="05DC5012" w:rsidR="00A666F0" w:rsidRPr="009568F3" w:rsidRDefault="000616FB" w:rsidP="005472D0">
      <w:pPr>
        <w:pStyle w:val="1UEMGrundschriftmg"/>
        <w:rPr>
          <w:b/>
          <w:bCs/>
          <w:lang w:val="en-US"/>
        </w:rPr>
      </w:pPr>
      <w:r w:rsidRPr="009568F3">
        <w:rPr>
          <w:b/>
          <w:bCs/>
          <w:lang w:val="en-US"/>
        </w:rPr>
        <w:t>Sample answers</w:t>
      </w:r>
    </w:p>
    <w:p w14:paraId="5C010942" w14:textId="77777777" w:rsidR="00C165E4" w:rsidRPr="009568F3" w:rsidRDefault="00C165E4" w:rsidP="005472D0">
      <w:pPr>
        <w:pStyle w:val="1UEMGrundschriftmg"/>
        <w:rPr>
          <w:b/>
          <w:bCs/>
          <w:lang w:val="en-US"/>
        </w:rPr>
      </w:pPr>
    </w:p>
    <w:p w14:paraId="14500440" w14:textId="48079464" w:rsidR="00DF463E" w:rsidRPr="009568F3" w:rsidRDefault="00AF5E42" w:rsidP="00DF463E">
      <w:pPr>
        <w:pStyle w:val="1UEMGrundschriftmg"/>
        <w:ind w:left="284" w:hanging="284"/>
        <w:rPr>
          <w:lang w:val="en-US"/>
        </w:rPr>
      </w:pPr>
      <w:r w:rsidRPr="009568F3">
        <w:rPr>
          <w:b/>
          <w:bCs/>
          <w:lang w:val="en-US"/>
        </w:rPr>
        <w:t>1.</w:t>
      </w:r>
      <w:r w:rsidRPr="009568F3">
        <w:rPr>
          <w:b/>
          <w:bCs/>
          <w:lang w:val="en-US"/>
        </w:rPr>
        <w:tab/>
      </w:r>
      <w:r w:rsidR="000616FB" w:rsidRPr="009568F3">
        <w:rPr>
          <w:lang w:val="en-US"/>
        </w:rPr>
        <w:t xml:space="preserve">The article titled “Is </w:t>
      </w:r>
      <w:r w:rsidR="00C165E4" w:rsidRPr="009568F3">
        <w:rPr>
          <w:lang w:val="en-US"/>
        </w:rPr>
        <w:t xml:space="preserve">the </w:t>
      </w:r>
      <w:r w:rsidR="000616FB" w:rsidRPr="009568F3">
        <w:rPr>
          <w:lang w:val="en-US"/>
        </w:rPr>
        <w:t>U.K. finally cracking down on dodgy Russian money?” was written by</w:t>
      </w:r>
      <w:r w:rsidR="00E45963" w:rsidRPr="009568F3">
        <w:rPr>
          <w:lang w:val="en-US"/>
        </w:rPr>
        <w:t xml:space="preserve"> William Booth and Karla Adam and published in</w:t>
      </w:r>
      <w:r w:rsidR="008C749B" w:rsidRPr="009568F3">
        <w:rPr>
          <w:lang w:val="en-US"/>
        </w:rPr>
        <w:t xml:space="preserve"> </w:t>
      </w:r>
      <w:r w:rsidR="00E45963" w:rsidRPr="009568F3">
        <w:rPr>
          <w:i/>
          <w:iCs/>
          <w:lang w:val="en-US"/>
        </w:rPr>
        <w:t>The Washington Post</w:t>
      </w:r>
      <w:r w:rsidR="00E45963" w:rsidRPr="009568F3">
        <w:rPr>
          <w:lang w:val="en-US"/>
        </w:rPr>
        <w:t xml:space="preserve"> on February 26, 2022</w:t>
      </w:r>
      <w:r w:rsidR="00005B76" w:rsidRPr="009568F3">
        <w:rPr>
          <w:lang w:val="en-US"/>
        </w:rPr>
        <w:t xml:space="preserve"> (see p. 16 of this </w:t>
      </w:r>
      <w:r w:rsidR="00005B76" w:rsidRPr="009568F3">
        <w:rPr>
          <w:i/>
          <w:lang w:val="en-US"/>
        </w:rPr>
        <w:t>World and Press</w:t>
      </w:r>
      <w:r w:rsidR="00005B76" w:rsidRPr="009568F3">
        <w:rPr>
          <w:lang w:val="en-US"/>
        </w:rPr>
        <w:t xml:space="preserve"> issue)</w:t>
      </w:r>
      <w:r w:rsidR="00E45963" w:rsidRPr="009568F3">
        <w:rPr>
          <w:lang w:val="en-US"/>
        </w:rPr>
        <w:t>. It looks at the question of whether</w:t>
      </w:r>
      <w:r w:rsidR="008B372B" w:rsidRPr="009568F3">
        <w:rPr>
          <w:lang w:val="en-US"/>
        </w:rPr>
        <w:t xml:space="preserve"> </w:t>
      </w:r>
      <w:r w:rsidR="00AE33B5" w:rsidRPr="009568F3">
        <w:rPr>
          <w:lang w:val="en-US"/>
        </w:rPr>
        <w:t xml:space="preserve">or not </w:t>
      </w:r>
      <w:r w:rsidR="008B372B" w:rsidRPr="009568F3">
        <w:rPr>
          <w:lang w:val="en-US"/>
        </w:rPr>
        <w:t xml:space="preserve">the UK </w:t>
      </w:r>
      <w:r w:rsidR="00BA7056" w:rsidRPr="009568F3">
        <w:rPr>
          <w:lang w:val="en-US"/>
        </w:rPr>
        <w:t xml:space="preserve">is </w:t>
      </w:r>
      <w:r w:rsidR="008B372B" w:rsidRPr="009568F3">
        <w:rPr>
          <w:lang w:val="en-US"/>
        </w:rPr>
        <w:t xml:space="preserve">finally </w:t>
      </w:r>
      <w:r w:rsidR="00BA7056" w:rsidRPr="009568F3">
        <w:rPr>
          <w:lang w:val="en-US"/>
        </w:rPr>
        <w:t>going to take</w:t>
      </w:r>
      <w:r w:rsidR="00A236A4" w:rsidRPr="009568F3">
        <w:rPr>
          <w:lang w:val="en-US"/>
        </w:rPr>
        <w:t xml:space="preserve"> </w:t>
      </w:r>
      <w:r w:rsidR="007111F6" w:rsidRPr="009568F3">
        <w:rPr>
          <w:lang w:val="en-US"/>
        </w:rPr>
        <w:t>effective</w:t>
      </w:r>
      <w:r w:rsidR="00E44D2D" w:rsidRPr="009568F3">
        <w:rPr>
          <w:lang w:val="en-US"/>
        </w:rPr>
        <w:t xml:space="preserve"> measures</w:t>
      </w:r>
      <w:r w:rsidR="008B372B" w:rsidRPr="009568F3">
        <w:rPr>
          <w:lang w:val="en-US"/>
        </w:rPr>
        <w:t xml:space="preserve"> against Russian oligarchs in London in response to Russia’s assault on Ukraine.</w:t>
      </w:r>
      <w:r w:rsidR="008C749B" w:rsidRPr="009568F3">
        <w:rPr>
          <w:lang w:val="en-US"/>
        </w:rPr>
        <w:t xml:space="preserve"> The authors describe the impact of Russian money on the British capital</w:t>
      </w:r>
      <w:r w:rsidR="0034220B" w:rsidRPr="009568F3">
        <w:rPr>
          <w:lang w:val="en-US"/>
        </w:rPr>
        <w:t xml:space="preserve"> and how </w:t>
      </w:r>
      <w:r w:rsidR="0007707B" w:rsidRPr="009568F3">
        <w:rPr>
          <w:lang w:val="en-US"/>
        </w:rPr>
        <w:t>the city has</w:t>
      </w:r>
      <w:r w:rsidR="0034220B" w:rsidRPr="009568F3">
        <w:rPr>
          <w:lang w:val="en-US"/>
        </w:rPr>
        <w:t xml:space="preserve"> attracted dodgy investments.</w:t>
      </w:r>
      <w:r w:rsidR="008C749B" w:rsidRPr="009568F3">
        <w:rPr>
          <w:lang w:val="en-US"/>
        </w:rPr>
        <w:t xml:space="preserve"> </w:t>
      </w:r>
      <w:r w:rsidR="0034220B" w:rsidRPr="009568F3">
        <w:rPr>
          <w:lang w:val="en-US"/>
        </w:rPr>
        <w:t xml:space="preserve">It further </w:t>
      </w:r>
      <w:r w:rsidR="005A02E7" w:rsidRPr="009568F3">
        <w:rPr>
          <w:lang w:val="en-US"/>
        </w:rPr>
        <w:t>analyze</w:t>
      </w:r>
      <w:r w:rsidR="001977A2" w:rsidRPr="009568F3">
        <w:rPr>
          <w:lang w:val="en-US"/>
        </w:rPr>
        <w:t>s</w:t>
      </w:r>
      <w:r w:rsidR="005A02E7" w:rsidRPr="009568F3">
        <w:rPr>
          <w:lang w:val="en-US"/>
        </w:rPr>
        <w:t xml:space="preserve"> t</w:t>
      </w:r>
      <w:r w:rsidR="00A44BD1" w:rsidRPr="009568F3">
        <w:rPr>
          <w:lang w:val="en-US"/>
        </w:rPr>
        <w:t xml:space="preserve">o which degree </w:t>
      </w:r>
      <w:r w:rsidR="005A02E7" w:rsidRPr="009568F3">
        <w:rPr>
          <w:lang w:val="en-US"/>
        </w:rPr>
        <w:t xml:space="preserve">proposals and promises </w:t>
      </w:r>
      <w:r w:rsidR="00DC5646" w:rsidRPr="009568F3">
        <w:rPr>
          <w:lang w:val="en-US"/>
        </w:rPr>
        <w:t xml:space="preserve">of past and present governments </w:t>
      </w:r>
      <w:r w:rsidR="005A02E7" w:rsidRPr="009568F3">
        <w:rPr>
          <w:lang w:val="en-US"/>
        </w:rPr>
        <w:t xml:space="preserve">to target </w:t>
      </w:r>
      <w:r w:rsidR="00C37340" w:rsidRPr="009568F3">
        <w:rPr>
          <w:lang w:val="en-US"/>
        </w:rPr>
        <w:t xml:space="preserve">Russia’s richest in London </w:t>
      </w:r>
      <w:r w:rsidR="005A02E7" w:rsidRPr="009568F3">
        <w:rPr>
          <w:lang w:val="en-US"/>
        </w:rPr>
        <w:t xml:space="preserve">have been </w:t>
      </w:r>
      <w:r w:rsidR="00A44BD1" w:rsidRPr="009568F3">
        <w:rPr>
          <w:lang w:val="en-US"/>
        </w:rPr>
        <w:t xml:space="preserve">successfully </w:t>
      </w:r>
      <w:r w:rsidR="005A02E7" w:rsidRPr="009568F3">
        <w:rPr>
          <w:lang w:val="en-US"/>
        </w:rPr>
        <w:t>implemented</w:t>
      </w:r>
      <w:r w:rsidR="00BD7C89" w:rsidRPr="009568F3">
        <w:rPr>
          <w:lang w:val="en-US"/>
        </w:rPr>
        <w:t xml:space="preserve"> and which problems the</w:t>
      </w:r>
      <w:r w:rsidR="00163F18" w:rsidRPr="009568F3">
        <w:rPr>
          <w:lang w:val="en-US"/>
        </w:rPr>
        <w:t xml:space="preserve"> </w:t>
      </w:r>
      <w:r w:rsidR="00BC7CC1" w:rsidRPr="009568F3">
        <w:rPr>
          <w:lang w:val="en-US"/>
        </w:rPr>
        <w:t>government</w:t>
      </w:r>
      <w:r w:rsidR="00F0274B" w:rsidRPr="009568F3">
        <w:rPr>
          <w:lang w:val="en-US"/>
        </w:rPr>
        <w:t>s</w:t>
      </w:r>
      <w:r w:rsidR="00BC7CC1" w:rsidRPr="009568F3">
        <w:rPr>
          <w:lang w:val="en-US"/>
        </w:rPr>
        <w:t xml:space="preserve"> </w:t>
      </w:r>
      <w:r w:rsidR="00BB7053" w:rsidRPr="009568F3">
        <w:rPr>
          <w:lang w:val="en-US"/>
        </w:rPr>
        <w:t xml:space="preserve">have </w:t>
      </w:r>
      <w:r w:rsidR="00F0274B" w:rsidRPr="009568F3">
        <w:rPr>
          <w:lang w:val="en-US"/>
        </w:rPr>
        <w:t>faced</w:t>
      </w:r>
      <w:r w:rsidR="00163F18" w:rsidRPr="009568F3">
        <w:rPr>
          <w:lang w:val="en-US"/>
        </w:rPr>
        <w:t xml:space="preserve"> in doing so</w:t>
      </w:r>
      <w:r w:rsidR="005A02E7" w:rsidRPr="009568F3">
        <w:rPr>
          <w:lang w:val="en-US"/>
        </w:rPr>
        <w:t>.</w:t>
      </w:r>
      <w:r w:rsidR="008C749B" w:rsidRPr="009568F3">
        <w:rPr>
          <w:lang w:val="en-US"/>
        </w:rPr>
        <w:t xml:space="preserve"> </w:t>
      </w:r>
    </w:p>
    <w:p w14:paraId="07162828" w14:textId="34F7D696" w:rsidR="00144067" w:rsidRPr="009568F3" w:rsidRDefault="00144067" w:rsidP="004050DD">
      <w:pPr>
        <w:pStyle w:val="1UEMGrundschriftmg"/>
        <w:rPr>
          <w:lang w:val="en-US"/>
        </w:rPr>
      </w:pPr>
    </w:p>
    <w:p w14:paraId="46220BCD" w14:textId="32D69A3C" w:rsidR="006E74A5" w:rsidRPr="009568F3" w:rsidRDefault="00DF463E" w:rsidP="00015DE1">
      <w:pPr>
        <w:pStyle w:val="1UEMGrundschriftmg"/>
        <w:ind w:left="284" w:hanging="284"/>
        <w:rPr>
          <w:lang w:val="en-US"/>
        </w:rPr>
      </w:pPr>
      <w:r w:rsidRPr="009568F3">
        <w:rPr>
          <w:b/>
          <w:bCs/>
          <w:lang w:val="en-US"/>
        </w:rPr>
        <w:t>2.</w:t>
      </w:r>
      <w:r w:rsidRPr="009568F3">
        <w:rPr>
          <w:b/>
          <w:bCs/>
          <w:lang w:val="en-US"/>
        </w:rPr>
        <w:tab/>
      </w:r>
      <w:r w:rsidRPr="009568F3">
        <w:rPr>
          <w:lang w:val="en-US"/>
        </w:rPr>
        <w:t xml:space="preserve">London </w:t>
      </w:r>
      <w:r w:rsidR="006E74A5" w:rsidRPr="009568F3">
        <w:rPr>
          <w:lang w:val="en-US"/>
        </w:rPr>
        <w:t>has been given the nickname “Londongrad” because</w:t>
      </w:r>
      <w:r w:rsidR="00492D05" w:rsidRPr="009568F3">
        <w:rPr>
          <w:lang w:val="en-US"/>
        </w:rPr>
        <w:t xml:space="preserve"> of its close ties with Kremlin-linked oligarchs and the omnipresence of Russian money in the British capital. </w:t>
      </w:r>
      <w:r w:rsidR="00BB655F" w:rsidRPr="009568F3">
        <w:rPr>
          <w:lang w:val="en-US"/>
        </w:rPr>
        <w:t xml:space="preserve">With </w:t>
      </w:r>
      <w:r w:rsidR="000666FB" w:rsidRPr="009568F3">
        <w:rPr>
          <w:lang w:val="en-US"/>
        </w:rPr>
        <w:lastRenderedPageBreak/>
        <w:t xml:space="preserve">revenues </w:t>
      </w:r>
      <w:r w:rsidR="00A203D5" w:rsidRPr="009568F3">
        <w:rPr>
          <w:lang w:val="en-US"/>
        </w:rPr>
        <w:t xml:space="preserve">accumulated </w:t>
      </w:r>
      <w:r w:rsidR="002A188E" w:rsidRPr="009568F3">
        <w:rPr>
          <w:lang w:val="en-US"/>
        </w:rPr>
        <w:t>through</w:t>
      </w:r>
      <w:r w:rsidR="000666FB" w:rsidRPr="009568F3">
        <w:rPr>
          <w:lang w:val="en-US"/>
        </w:rPr>
        <w:t xml:space="preserve"> Russia’s nepotism, Russian</w:t>
      </w:r>
      <w:r w:rsidR="00492D05" w:rsidRPr="009568F3">
        <w:rPr>
          <w:lang w:val="en-US"/>
        </w:rPr>
        <w:t xml:space="preserve"> elites have </w:t>
      </w:r>
      <w:r w:rsidR="003A459C" w:rsidRPr="009568F3">
        <w:rPr>
          <w:lang w:val="en-US"/>
        </w:rPr>
        <w:t xml:space="preserve">invested in </w:t>
      </w:r>
      <w:r w:rsidR="00436CBE" w:rsidRPr="009568F3">
        <w:rPr>
          <w:lang w:val="en-US"/>
        </w:rPr>
        <w:t>real estate</w:t>
      </w:r>
      <w:r w:rsidR="003A459C" w:rsidRPr="009568F3">
        <w:rPr>
          <w:lang w:val="en-US"/>
        </w:rPr>
        <w:t xml:space="preserve"> and </w:t>
      </w:r>
      <w:r w:rsidR="000666FB" w:rsidRPr="009568F3">
        <w:rPr>
          <w:lang w:val="en-US"/>
        </w:rPr>
        <w:t xml:space="preserve">bought </w:t>
      </w:r>
      <w:r w:rsidR="0056746E" w:rsidRPr="009568F3">
        <w:rPr>
          <w:lang w:val="en-US"/>
        </w:rPr>
        <w:t xml:space="preserve">high-end </w:t>
      </w:r>
      <w:r w:rsidR="000666FB" w:rsidRPr="009568F3">
        <w:rPr>
          <w:lang w:val="en-US"/>
        </w:rPr>
        <w:t xml:space="preserve">properties </w:t>
      </w:r>
      <w:r w:rsidR="00492D05" w:rsidRPr="009568F3">
        <w:rPr>
          <w:lang w:val="en-US"/>
        </w:rPr>
        <w:t xml:space="preserve">and </w:t>
      </w:r>
      <w:r w:rsidR="000666FB" w:rsidRPr="009568F3">
        <w:rPr>
          <w:lang w:val="en-US"/>
        </w:rPr>
        <w:t xml:space="preserve">estates in London. </w:t>
      </w:r>
      <w:r w:rsidR="006E74A5" w:rsidRPr="009568F3">
        <w:rPr>
          <w:lang w:val="en-US"/>
        </w:rPr>
        <w:t xml:space="preserve">(para. 2) </w:t>
      </w:r>
    </w:p>
    <w:p w14:paraId="551EE3BA" w14:textId="77777777" w:rsidR="00AF043A" w:rsidRPr="009568F3" w:rsidRDefault="00AF043A" w:rsidP="00015DE1">
      <w:pPr>
        <w:pStyle w:val="1UEMGrundschriftmg"/>
        <w:ind w:left="284" w:hanging="284"/>
        <w:rPr>
          <w:lang w:val="en-US"/>
        </w:rPr>
      </w:pPr>
    </w:p>
    <w:p w14:paraId="06A9AA2F" w14:textId="77777777" w:rsidR="00BB2D78" w:rsidRPr="009568F3" w:rsidRDefault="00C353F0" w:rsidP="008322EF">
      <w:pPr>
        <w:pStyle w:val="1UEMGrundschriftmg"/>
        <w:spacing w:after="120"/>
        <w:ind w:left="369" w:hanging="369"/>
        <w:rPr>
          <w:lang w:val="en-US"/>
        </w:rPr>
      </w:pPr>
      <w:r w:rsidRPr="009568F3">
        <w:rPr>
          <w:b/>
          <w:lang w:val="en-US"/>
        </w:rPr>
        <w:t>3.</w:t>
      </w:r>
      <w:r w:rsidRPr="009568F3">
        <w:rPr>
          <w:lang w:val="en-US"/>
        </w:rPr>
        <w:tab/>
      </w:r>
      <w:r w:rsidR="002825F9" w:rsidRPr="009568F3">
        <w:rPr>
          <w:lang w:val="en-US"/>
        </w:rPr>
        <w:t>S</w:t>
      </w:r>
      <w:r w:rsidR="00AF7BE5" w:rsidRPr="009568F3">
        <w:rPr>
          <w:lang w:val="en-US"/>
        </w:rPr>
        <w:t xml:space="preserve">everal aspects to London </w:t>
      </w:r>
      <w:r w:rsidR="002825F9" w:rsidRPr="009568F3">
        <w:rPr>
          <w:lang w:val="en-US"/>
        </w:rPr>
        <w:t>have</w:t>
      </w:r>
      <w:r w:rsidR="00354FC2" w:rsidRPr="009568F3">
        <w:rPr>
          <w:lang w:val="en-US"/>
        </w:rPr>
        <w:t xml:space="preserve"> made</w:t>
      </w:r>
      <w:r w:rsidR="002825F9" w:rsidRPr="009568F3">
        <w:rPr>
          <w:lang w:val="en-US"/>
        </w:rPr>
        <w:t xml:space="preserve"> </w:t>
      </w:r>
      <w:r w:rsidR="00125E1F" w:rsidRPr="009568F3">
        <w:rPr>
          <w:lang w:val="en-US"/>
        </w:rPr>
        <w:t xml:space="preserve">it </w:t>
      </w:r>
      <w:r w:rsidR="001163B6" w:rsidRPr="009568F3">
        <w:rPr>
          <w:lang w:val="en-US"/>
        </w:rPr>
        <w:t>easy for R</w:t>
      </w:r>
      <w:r w:rsidR="004E64B4" w:rsidRPr="009568F3">
        <w:rPr>
          <w:lang w:val="en-US"/>
        </w:rPr>
        <w:t xml:space="preserve">ussians to invest </w:t>
      </w:r>
      <w:r w:rsidR="001163B6" w:rsidRPr="009568F3">
        <w:rPr>
          <w:lang w:val="en-US"/>
        </w:rPr>
        <w:t xml:space="preserve">money coming from </w:t>
      </w:r>
      <w:r w:rsidR="00C40D3E" w:rsidRPr="009568F3">
        <w:rPr>
          <w:lang w:val="en-US"/>
        </w:rPr>
        <w:t>dodgy sources.</w:t>
      </w:r>
      <w:r w:rsidR="00B87033" w:rsidRPr="009568F3">
        <w:rPr>
          <w:lang w:val="en-US"/>
        </w:rPr>
        <w:t xml:space="preserve"> </w:t>
      </w:r>
    </w:p>
    <w:p w14:paraId="3C89808A" w14:textId="41579D74" w:rsidR="007B4B54" w:rsidRPr="009568F3" w:rsidRDefault="00BB2D78" w:rsidP="00BB2D78">
      <w:pPr>
        <w:pStyle w:val="1UEMGrundschriftmg"/>
        <w:spacing w:after="120"/>
        <w:ind w:left="539" w:hanging="170"/>
        <w:rPr>
          <w:rFonts w:cs="Arial"/>
          <w:lang w:val="en-US"/>
        </w:rPr>
      </w:pPr>
      <w:r w:rsidRPr="009568F3">
        <w:rPr>
          <w:rFonts w:cs="Arial"/>
          <w:lang w:val="en-US"/>
        </w:rPr>
        <w:t>•</w:t>
      </w:r>
      <w:r w:rsidRPr="009568F3">
        <w:rPr>
          <w:rFonts w:cs="Arial"/>
          <w:lang w:val="en-US"/>
        </w:rPr>
        <w:tab/>
      </w:r>
      <w:r w:rsidRPr="009568F3">
        <w:rPr>
          <w:rFonts w:cs="Arial"/>
          <w:b/>
          <w:lang w:val="en-US"/>
        </w:rPr>
        <w:t>Global financial hub:</w:t>
      </w:r>
      <w:r w:rsidRPr="009568F3">
        <w:rPr>
          <w:rFonts w:cs="Arial"/>
          <w:lang w:val="en-US"/>
        </w:rPr>
        <w:t xml:space="preserve"> London </w:t>
      </w:r>
      <w:r w:rsidR="00906951">
        <w:rPr>
          <w:rFonts w:cs="Arial"/>
          <w:lang w:val="en-US"/>
        </w:rPr>
        <w:t>h</w:t>
      </w:r>
      <w:r w:rsidR="00DB1602" w:rsidRPr="009568F3">
        <w:rPr>
          <w:rFonts w:cs="Arial"/>
          <w:lang w:val="en-US"/>
        </w:rPr>
        <w:t xml:space="preserve">as developed into a global financial hub allowing the global rich and </w:t>
      </w:r>
      <w:r w:rsidR="00543114" w:rsidRPr="009568F3">
        <w:rPr>
          <w:rFonts w:cs="Arial"/>
          <w:lang w:val="en-US"/>
        </w:rPr>
        <w:t xml:space="preserve">Russian elites to spend, invest, </w:t>
      </w:r>
      <w:r w:rsidR="00DB1602" w:rsidRPr="009568F3">
        <w:rPr>
          <w:rFonts w:cs="Arial"/>
          <w:lang w:val="en-US"/>
        </w:rPr>
        <w:t xml:space="preserve">and </w:t>
      </w:r>
      <w:r w:rsidR="00543114" w:rsidRPr="009568F3">
        <w:rPr>
          <w:rFonts w:cs="Arial"/>
          <w:lang w:val="en-US"/>
        </w:rPr>
        <w:t xml:space="preserve">also </w:t>
      </w:r>
      <w:r w:rsidR="00DB1602" w:rsidRPr="009568F3">
        <w:rPr>
          <w:rFonts w:cs="Arial"/>
          <w:lang w:val="en-US"/>
        </w:rPr>
        <w:t>launder their money, often obtained through corruption or criminality</w:t>
      </w:r>
      <w:r w:rsidR="009B48A7" w:rsidRPr="009568F3">
        <w:rPr>
          <w:rFonts w:cs="Arial"/>
          <w:lang w:val="en-US"/>
        </w:rPr>
        <w:t>.</w:t>
      </w:r>
      <w:r w:rsidR="00D93990" w:rsidRPr="009568F3">
        <w:rPr>
          <w:rFonts w:cs="Arial"/>
          <w:lang w:val="en-US"/>
        </w:rPr>
        <w:t xml:space="preserve"> (paras. 2</w:t>
      </w:r>
      <w:r w:rsidR="00657EBC" w:rsidRPr="009568F3">
        <w:rPr>
          <w:rFonts w:cs="Arial"/>
          <w:lang w:val="en-US"/>
        </w:rPr>
        <w:t>, 6</w:t>
      </w:r>
      <w:r w:rsidR="00F76F3A" w:rsidRPr="009568F3">
        <w:rPr>
          <w:rFonts w:cs="Arial"/>
          <w:lang w:val="en-US"/>
        </w:rPr>
        <w:t>, 8</w:t>
      </w:r>
      <w:r w:rsidR="00657EBC" w:rsidRPr="009568F3">
        <w:rPr>
          <w:rFonts w:cs="Arial"/>
          <w:lang w:val="en-US"/>
        </w:rPr>
        <w:t>)</w:t>
      </w:r>
      <w:r w:rsidR="004E64B4" w:rsidRPr="009568F3">
        <w:rPr>
          <w:rFonts w:cs="Arial"/>
          <w:lang w:val="en-US"/>
        </w:rPr>
        <w:t xml:space="preserve"> </w:t>
      </w:r>
    </w:p>
    <w:p w14:paraId="77F52B88" w14:textId="20E44D8B" w:rsidR="00C92078" w:rsidRPr="009568F3" w:rsidRDefault="00F012DC" w:rsidP="00F012DC">
      <w:pPr>
        <w:pStyle w:val="1UEMGrundschriftmg"/>
        <w:spacing w:after="120"/>
        <w:ind w:left="539" w:hanging="170"/>
        <w:rPr>
          <w:lang w:val="en-US"/>
        </w:rPr>
      </w:pPr>
      <w:r w:rsidRPr="009568F3">
        <w:rPr>
          <w:rFonts w:cs="Arial"/>
          <w:lang w:val="en-US"/>
        </w:rPr>
        <w:t>•</w:t>
      </w:r>
      <w:r w:rsidRPr="009568F3">
        <w:rPr>
          <w:rFonts w:cs="Arial"/>
          <w:lang w:val="en-US"/>
        </w:rPr>
        <w:tab/>
      </w:r>
      <w:r w:rsidR="00BB2D78" w:rsidRPr="009568F3">
        <w:rPr>
          <w:rFonts w:cs="Arial"/>
          <w:b/>
          <w:lang w:val="en-US"/>
        </w:rPr>
        <w:t>London property:</w:t>
      </w:r>
      <w:r w:rsidR="00BB2D78" w:rsidRPr="009568F3">
        <w:rPr>
          <w:rFonts w:cs="Arial"/>
          <w:lang w:val="en-US"/>
        </w:rPr>
        <w:t xml:space="preserve"> </w:t>
      </w:r>
      <w:r w:rsidR="004E64B4" w:rsidRPr="009568F3">
        <w:rPr>
          <w:rFonts w:cs="Arial"/>
          <w:lang w:val="en-US"/>
        </w:rPr>
        <w:t xml:space="preserve">Property in London </w:t>
      </w:r>
      <w:r w:rsidR="006A2CF8" w:rsidRPr="009568F3">
        <w:rPr>
          <w:rFonts w:cs="Arial"/>
          <w:lang w:val="en-US"/>
        </w:rPr>
        <w:t xml:space="preserve">is </w:t>
      </w:r>
      <w:r w:rsidR="00B1295E" w:rsidRPr="009568F3">
        <w:rPr>
          <w:rFonts w:cs="Arial"/>
          <w:lang w:val="en-US"/>
        </w:rPr>
        <w:t xml:space="preserve">not only </w:t>
      </w:r>
      <w:r w:rsidR="00F92ADD" w:rsidRPr="009568F3">
        <w:rPr>
          <w:rFonts w:cs="Arial"/>
          <w:lang w:val="en-US"/>
        </w:rPr>
        <w:t xml:space="preserve">extremely </w:t>
      </w:r>
      <w:r w:rsidR="006A2CF8" w:rsidRPr="009568F3">
        <w:rPr>
          <w:rFonts w:cs="Arial"/>
          <w:lang w:val="en-US"/>
        </w:rPr>
        <w:t xml:space="preserve">valuable </w:t>
      </w:r>
      <w:r w:rsidR="00B1295E" w:rsidRPr="009568F3">
        <w:rPr>
          <w:rFonts w:cs="Arial"/>
          <w:lang w:val="en-US"/>
        </w:rPr>
        <w:t>but c</w:t>
      </w:r>
      <w:r w:rsidR="004E64B4" w:rsidRPr="009568F3">
        <w:rPr>
          <w:rFonts w:cs="Arial"/>
          <w:lang w:val="en-US"/>
        </w:rPr>
        <w:t>an be bought</w:t>
      </w:r>
      <w:r w:rsidR="004E64B4" w:rsidRPr="009568F3">
        <w:rPr>
          <w:lang w:val="en-US"/>
        </w:rPr>
        <w:t xml:space="preserve"> anonymously through letterbox companies</w:t>
      </w:r>
      <w:r w:rsidR="004C0E9C" w:rsidRPr="009568F3">
        <w:rPr>
          <w:lang w:val="en-US"/>
        </w:rPr>
        <w:t xml:space="preserve">. Furthermore, </w:t>
      </w:r>
      <w:r w:rsidR="00A8446D" w:rsidRPr="009568F3">
        <w:rPr>
          <w:lang w:val="en-US"/>
        </w:rPr>
        <w:t xml:space="preserve">it can </w:t>
      </w:r>
      <w:r w:rsidR="004C0E9C" w:rsidRPr="009568F3">
        <w:rPr>
          <w:lang w:val="en-US"/>
        </w:rPr>
        <w:t xml:space="preserve">be inherited or flipped (i.e., renovated and put on the market for a higher price), </w:t>
      </w:r>
      <w:r w:rsidR="0019634B" w:rsidRPr="009568F3">
        <w:rPr>
          <w:lang w:val="en-US"/>
        </w:rPr>
        <w:t xml:space="preserve">thus </w:t>
      </w:r>
      <w:r w:rsidR="006850C7" w:rsidRPr="009568F3">
        <w:rPr>
          <w:lang w:val="en-US"/>
        </w:rPr>
        <w:t xml:space="preserve">cutting the links to </w:t>
      </w:r>
      <w:r w:rsidR="004C0E9C" w:rsidRPr="009568F3">
        <w:rPr>
          <w:lang w:val="en-US"/>
        </w:rPr>
        <w:t xml:space="preserve">the </w:t>
      </w:r>
      <w:r w:rsidR="006850C7" w:rsidRPr="009568F3">
        <w:rPr>
          <w:lang w:val="en-US"/>
        </w:rPr>
        <w:t>original owner</w:t>
      </w:r>
      <w:r w:rsidR="004C0E9C" w:rsidRPr="009568F3">
        <w:rPr>
          <w:lang w:val="en-US"/>
        </w:rPr>
        <w:t xml:space="preserve">. </w:t>
      </w:r>
      <w:r w:rsidR="0002686A" w:rsidRPr="009568F3">
        <w:rPr>
          <w:lang w:val="en-US"/>
        </w:rPr>
        <w:t>(paras. 2, 9)</w:t>
      </w:r>
    </w:p>
    <w:p w14:paraId="3C627554" w14:textId="72548961" w:rsidR="008322EF" w:rsidRPr="009568F3" w:rsidRDefault="00F012DC" w:rsidP="00F012DC">
      <w:pPr>
        <w:pStyle w:val="1UEMGrundschriftmg"/>
        <w:spacing w:after="120"/>
        <w:ind w:left="539" w:hanging="170"/>
        <w:rPr>
          <w:lang w:val="en-US"/>
        </w:rPr>
      </w:pPr>
      <w:r w:rsidRPr="009568F3">
        <w:rPr>
          <w:rFonts w:cs="Arial"/>
          <w:lang w:val="en-US"/>
        </w:rPr>
        <w:t>•</w:t>
      </w:r>
      <w:r w:rsidRPr="009568F3">
        <w:rPr>
          <w:rFonts w:cs="Arial"/>
          <w:lang w:val="en-US"/>
        </w:rPr>
        <w:tab/>
      </w:r>
      <w:r w:rsidR="00BB2D78" w:rsidRPr="009568F3">
        <w:rPr>
          <w:rFonts w:cs="Arial"/>
          <w:b/>
          <w:lang w:val="en-US"/>
        </w:rPr>
        <w:t>Helping hands:</w:t>
      </w:r>
      <w:r w:rsidR="00BB2D78" w:rsidRPr="009568F3">
        <w:rPr>
          <w:rFonts w:cs="Arial"/>
          <w:lang w:val="en-US"/>
        </w:rPr>
        <w:t xml:space="preserve"> </w:t>
      </w:r>
      <w:r w:rsidR="00226081" w:rsidRPr="009568F3">
        <w:rPr>
          <w:lang w:val="en-US"/>
        </w:rPr>
        <w:t>A</w:t>
      </w:r>
      <w:r w:rsidR="005F4FED" w:rsidRPr="009568F3">
        <w:rPr>
          <w:lang w:val="en-US"/>
        </w:rPr>
        <w:t xml:space="preserve"> </w:t>
      </w:r>
      <w:r w:rsidR="0043455B" w:rsidRPr="009568F3">
        <w:rPr>
          <w:lang w:val="en-US"/>
        </w:rPr>
        <w:t>network, an “entire ecosystem”</w:t>
      </w:r>
      <w:r w:rsidR="008F7DC1" w:rsidRPr="009568F3">
        <w:rPr>
          <w:lang w:val="en-US"/>
        </w:rPr>
        <w:t xml:space="preserve"> (para. 5)</w:t>
      </w:r>
      <w:r w:rsidR="0043455B" w:rsidRPr="009568F3">
        <w:rPr>
          <w:lang w:val="en-US"/>
        </w:rPr>
        <w:t xml:space="preserve">, of enablers </w:t>
      </w:r>
      <w:r w:rsidR="005F4FED" w:rsidRPr="009568F3">
        <w:rPr>
          <w:lang w:val="en-US"/>
        </w:rPr>
        <w:t>has developed</w:t>
      </w:r>
      <w:r w:rsidR="0043455B" w:rsidRPr="009568F3">
        <w:rPr>
          <w:lang w:val="en-US"/>
        </w:rPr>
        <w:t xml:space="preserve"> </w:t>
      </w:r>
      <w:r w:rsidR="0043455B" w:rsidRPr="009568F3">
        <w:rPr>
          <w:rFonts w:cs="Arial"/>
          <w:lang w:val="en-US"/>
        </w:rPr>
        <w:t>‒</w:t>
      </w:r>
      <w:r w:rsidR="0043455B" w:rsidRPr="009568F3">
        <w:rPr>
          <w:lang w:val="en-US"/>
        </w:rPr>
        <w:t xml:space="preserve"> investment broker</w:t>
      </w:r>
      <w:r w:rsidR="000A0CFD" w:rsidRPr="009568F3">
        <w:rPr>
          <w:lang w:val="en-US"/>
        </w:rPr>
        <w:t>s, property agents, tax lawyers</w:t>
      </w:r>
      <w:r w:rsidR="002C7AD3" w:rsidRPr="009568F3">
        <w:rPr>
          <w:lang w:val="en-US"/>
        </w:rPr>
        <w:t>, accountants</w:t>
      </w:r>
      <w:r w:rsidR="000A0CFD" w:rsidRPr="009568F3">
        <w:rPr>
          <w:lang w:val="en-US"/>
        </w:rPr>
        <w:t xml:space="preserve"> – who </w:t>
      </w:r>
      <w:r w:rsidR="004E3122" w:rsidRPr="009568F3">
        <w:rPr>
          <w:lang w:val="en-US"/>
        </w:rPr>
        <w:t>k</w:t>
      </w:r>
      <w:r w:rsidR="000A0CFD" w:rsidRPr="009568F3">
        <w:rPr>
          <w:lang w:val="en-US"/>
        </w:rPr>
        <w:t xml:space="preserve">now how to exploit loopholes in the system </w:t>
      </w:r>
      <w:r w:rsidR="009C3054" w:rsidRPr="009568F3">
        <w:rPr>
          <w:lang w:val="en-US"/>
        </w:rPr>
        <w:t>and d</w:t>
      </w:r>
      <w:r w:rsidR="00617D20" w:rsidRPr="009568F3">
        <w:rPr>
          <w:lang w:val="en-US"/>
        </w:rPr>
        <w:t xml:space="preserve">istance their clients from </w:t>
      </w:r>
      <w:r w:rsidR="009C3054" w:rsidRPr="009568F3">
        <w:rPr>
          <w:lang w:val="en-US"/>
        </w:rPr>
        <w:t>criminal and corrupt sources of money</w:t>
      </w:r>
      <w:r w:rsidR="002D1DD3" w:rsidRPr="009568F3">
        <w:rPr>
          <w:lang w:val="en-US"/>
        </w:rPr>
        <w:t>.</w:t>
      </w:r>
      <w:r w:rsidR="000A0317" w:rsidRPr="009568F3">
        <w:rPr>
          <w:lang w:val="en-US"/>
        </w:rPr>
        <w:t xml:space="preserve"> </w:t>
      </w:r>
      <w:r w:rsidR="000A0CFD" w:rsidRPr="009568F3">
        <w:rPr>
          <w:lang w:val="en-US"/>
        </w:rPr>
        <w:t>(</w:t>
      </w:r>
      <w:r w:rsidR="00263D21" w:rsidRPr="009568F3">
        <w:rPr>
          <w:lang w:val="en-US"/>
        </w:rPr>
        <w:t xml:space="preserve">paras. 5, </w:t>
      </w:r>
      <w:r w:rsidR="00D5349D" w:rsidRPr="009568F3">
        <w:rPr>
          <w:lang w:val="en-US"/>
        </w:rPr>
        <w:t xml:space="preserve">9, </w:t>
      </w:r>
      <w:r w:rsidR="006C50E2" w:rsidRPr="009568F3">
        <w:rPr>
          <w:lang w:val="en-US"/>
        </w:rPr>
        <w:t>11</w:t>
      </w:r>
      <w:r w:rsidR="00263D21" w:rsidRPr="009568F3">
        <w:rPr>
          <w:lang w:val="en-US"/>
        </w:rPr>
        <w:t>)</w:t>
      </w:r>
    </w:p>
    <w:p w14:paraId="07AA2959" w14:textId="40659F5E" w:rsidR="00DB1602" w:rsidRPr="009568F3" w:rsidRDefault="00F012DC" w:rsidP="0048233A">
      <w:pPr>
        <w:pStyle w:val="1UEMGrundschriftmg"/>
        <w:ind w:left="539" w:hanging="170"/>
        <w:rPr>
          <w:lang w:val="en-US"/>
        </w:rPr>
      </w:pPr>
      <w:r w:rsidRPr="009568F3">
        <w:rPr>
          <w:rFonts w:cs="Arial"/>
          <w:lang w:val="en-US"/>
        </w:rPr>
        <w:t>•</w:t>
      </w:r>
      <w:r w:rsidRPr="009568F3">
        <w:rPr>
          <w:rFonts w:cs="Arial"/>
          <w:lang w:val="en-US"/>
        </w:rPr>
        <w:tab/>
      </w:r>
      <w:r w:rsidR="00BB2D78" w:rsidRPr="009568F3">
        <w:rPr>
          <w:rFonts w:cs="Arial"/>
          <w:b/>
          <w:lang w:val="en-US"/>
        </w:rPr>
        <w:t>Weak government response:</w:t>
      </w:r>
      <w:r w:rsidR="00BB2D78" w:rsidRPr="009568F3">
        <w:rPr>
          <w:rFonts w:cs="Arial"/>
          <w:lang w:val="en-US"/>
        </w:rPr>
        <w:t xml:space="preserve"> </w:t>
      </w:r>
      <w:r w:rsidR="00951E0F" w:rsidRPr="009568F3">
        <w:rPr>
          <w:lang w:val="en-US"/>
        </w:rPr>
        <w:t xml:space="preserve">Efforts of the governments against all this have </w:t>
      </w:r>
      <w:r w:rsidR="006F1434" w:rsidRPr="009568F3">
        <w:rPr>
          <w:lang w:val="en-US"/>
        </w:rPr>
        <w:t>not had sufficient</w:t>
      </w:r>
      <w:r w:rsidR="00E119FF" w:rsidRPr="009568F3">
        <w:rPr>
          <w:lang w:val="en-US"/>
        </w:rPr>
        <w:t xml:space="preserve"> </w:t>
      </w:r>
      <w:r w:rsidR="00951E0F" w:rsidRPr="009568F3">
        <w:rPr>
          <w:lang w:val="en-US"/>
        </w:rPr>
        <w:t>resource</w:t>
      </w:r>
      <w:r w:rsidR="006F1434" w:rsidRPr="009568F3">
        <w:rPr>
          <w:lang w:val="en-US"/>
        </w:rPr>
        <w:t>s</w:t>
      </w:r>
      <w:r w:rsidR="00951E0F" w:rsidRPr="009568F3">
        <w:rPr>
          <w:lang w:val="en-US"/>
        </w:rPr>
        <w:t xml:space="preserve"> </w:t>
      </w:r>
      <w:r w:rsidR="00373BB3" w:rsidRPr="009568F3">
        <w:rPr>
          <w:lang w:val="en-US"/>
        </w:rPr>
        <w:t xml:space="preserve">and </w:t>
      </w:r>
      <w:r w:rsidR="006F1434" w:rsidRPr="009568F3">
        <w:rPr>
          <w:lang w:val="en-US"/>
        </w:rPr>
        <w:t xml:space="preserve">have </w:t>
      </w:r>
      <w:r w:rsidR="00951E0F" w:rsidRPr="009568F3">
        <w:rPr>
          <w:lang w:val="en-US"/>
        </w:rPr>
        <w:t xml:space="preserve">not </w:t>
      </w:r>
      <w:r w:rsidR="003B442C" w:rsidRPr="009568F3">
        <w:rPr>
          <w:lang w:val="en-US"/>
        </w:rPr>
        <w:t xml:space="preserve">been </w:t>
      </w:r>
      <w:r w:rsidR="00951E0F" w:rsidRPr="009568F3">
        <w:rPr>
          <w:lang w:val="en-US"/>
        </w:rPr>
        <w:t xml:space="preserve">very successful (paras. </w:t>
      </w:r>
      <w:r w:rsidR="00312898" w:rsidRPr="009568F3">
        <w:rPr>
          <w:lang w:val="en-US"/>
        </w:rPr>
        <w:t xml:space="preserve">4, </w:t>
      </w:r>
      <w:r w:rsidR="006C062A" w:rsidRPr="009568F3">
        <w:rPr>
          <w:lang w:val="en-US"/>
        </w:rPr>
        <w:t xml:space="preserve">5, </w:t>
      </w:r>
      <w:r w:rsidR="003521BA" w:rsidRPr="009568F3">
        <w:rPr>
          <w:lang w:val="en-US"/>
        </w:rPr>
        <w:t>1</w:t>
      </w:r>
      <w:r w:rsidR="00951E0F" w:rsidRPr="009568F3">
        <w:rPr>
          <w:lang w:val="en-US"/>
        </w:rPr>
        <w:t>0</w:t>
      </w:r>
      <w:r w:rsidR="00D03F83" w:rsidRPr="009568F3">
        <w:rPr>
          <w:lang w:val="en-US"/>
        </w:rPr>
        <w:t>, 11</w:t>
      </w:r>
      <w:r w:rsidR="00951E0F" w:rsidRPr="009568F3">
        <w:rPr>
          <w:lang w:val="en-US"/>
        </w:rPr>
        <w:t>).</w:t>
      </w:r>
      <w:r w:rsidR="008F2DC9" w:rsidRPr="009568F3">
        <w:rPr>
          <w:lang w:val="en-US"/>
        </w:rPr>
        <w:t xml:space="preserve"> According to the opposition, </w:t>
      </w:r>
      <w:r w:rsidR="000F00E8" w:rsidRPr="009568F3">
        <w:rPr>
          <w:lang w:val="en-US"/>
        </w:rPr>
        <w:t>Britain</w:t>
      </w:r>
      <w:r w:rsidR="008F2DC9" w:rsidRPr="009568F3">
        <w:rPr>
          <w:lang w:val="en-US"/>
        </w:rPr>
        <w:t xml:space="preserve"> is a “safe haven” </w:t>
      </w:r>
      <w:r w:rsidR="000E5E4C" w:rsidRPr="009568F3">
        <w:rPr>
          <w:lang w:val="en-US"/>
        </w:rPr>
        <w:t xml:space="preserve">(para. 3) </w:t>
      </w:r>
      <w:r w:rsidR="008F2DC9" w:rsidRPr="009568F3">
        <w:rPr>
          <w:lang w:val="en-US"/>
        </w:rPr>
        <w:t>for dodgy Russian money</w:t>
      </w:r>
      <w:r w:rsidR="003B442C" w:rsidRPr="009568F3">
        <w:rPr>
          <w:lang w:val="en-US"/>
        </w:rPr>
        <w:t xml:space="preserve"> because it</w:t>
      </w:r>
      <w:r w:rsidR="008F2DC9" w:rsidRPr="009568F3">
        <w:rPr>
          <w:lang w:val="en-US"/>
        </w:rPr>
        <w:t xml:space="preserve"> </w:t>
      </w:r>
      <w:r w:rsidR="000E5E4C" w:rsidRPr="009568F3">
        <w:rPr>
          <w:lang w:val="en-US"/>
        </w:rPr>
        <w:t>ask</w:t>
      </w:r>
      <w:r w:rsidR="003B442C" w:rsidRPr="009568F3">
        <w:rPr>
          <w:lang w:val="en-US"/>
        </w:rPr>
        <w:t>s</w:t>
      </w:r>
      <w:r w:rsidR="000E5E4C" w:rsidRPr="009568F3">
        <w:rPr>
          <w:lang w:val="en-US"/>
        </w:rPr>
        <w:t xml:space="preserve"> few </w:t>
      </w:r>
      <w:r w:rsidR="00203AFB" w:rsidRPr="009568F3">
        <w:rPr>
          <w:lang w:val="en-US"/>
        </w:rPr>
        <w:t xml:space="preserve">to no </w:t>
      </w:r>
      <w:r w:rsidR="000E5E4C" w:rsidRPr="009568F3">
        <w:rPr>
          <w:lang w:val="en-US"/>
        </w:rPr>
        <w:t xml:space="preserve">questions about </w:t>
      </w:r>
      <w:r w:rsidR="00E63587" w:rsidRPr="009568F3">
        <w:rPr>
          <w:lang w:val="en-US"/>
        </w:rPr>
        <w:t>who owns the money and w</w:t>
      </w:r>
      <w:r w:rsidR="003B442C" w:rsidRPr="009568F3">
        <w:rPr>
          <w:lang w:val="en-US"/>
        </w:rPr>
        <w:t>h</w:t>
      </w:r>
      <w:r w:rsidR="00E63587" w:rsidRPr="009568F3">
        <w:rPr>
          <w:lang w:val="en-US"/>
        </w:rPr>
        <w:t xml:space="preserve">ere it comes from </w:t>
      </w:r>
      <w:r w:rsidR="000E5E4C" w:rsidRPr="009568F3">
        <w:rPr>
          <w:lang w:val="en-US"/>
        </w:rPr>
        <w:t xml:space="preserve">(paras. </w:t>
      </w:r>
      <w:r w:rsidR="00917620" w:rsidRPr="009568F3">
        <w:rPr>
          <w:lang w:val="en-US"/>
        </w:rPr>
        <w:t xml:space="preserve">7). </w:t>
      </w:r>
    </w:p>
    <w:p w14:paraId="19CA591B" w14:textId="4833EB2E" w:rsidR="00376038" w:rsidRPr="009568F3" w:rsidRDefault="00376038" w:rsidP="00C353F0">
      <w:pPr>
        <w:pStyle w:val="1UEMGrundschriftmg"/>
        <w:ind w:left="369" w:hanging="369"/>
        <w:rPr>
          <w:rFonts w:cs="Arial"/>
          <w:lang w:val="en-US"/>
        </w:rPr>
      </w:pPr>
    </w:p>
    <w:p w14:paraId="119DBBF4" w14:textId="67A17794" w:rsidR="008F6060" w:rsidRPr="009568F3" w:rsidRDefault="005167DE" w:rsidP="008F6060">
      <w:pPr>
        <w:pStyle w:val="3UEMGrundmgEinzug"/>
        <w:ind w:left="284" w:hanging="284"/>
        <w:rPr>
          <w:rFonts w:cs="Arial"/>
          <w:lang w:val="en-US"/>
        </w:rPr>
      </w:pPr>
      <w:r w:rsidRPr="009568F3">
        <w:rPr>
          <w:rFonts w:cs="Arial"/>
          <w:b/>
          <w:bCs w:val="0"/>
          <w:lang w:val="en-US"/>
        </w:rPr>
        <w:t>4</w:t>
      </w:r>
      <w:r w:rsidR="008F6060" w:rsidRPr="009568F3">
        <w:rPr>
          <w:rFonts w:cs="Arial"/>
          <w:b/>
          <w:bCs w:val="0"/>
          <w:lang w:val="en-US"/>
        </w:rPr>
        <w:t>.</w:t>
      </w:r>
      <w:r w:rsidR="008F6060" w:rsidRPr="009568F3">
        <w:rPr>
          <w:rFonts w:cs="Arial"/>
          <w:b/>
          <w:bCs w:val="0"/>
          <w:lang w:val="en-US"/>
        </w:rPr>
        <w:tab/>
      </w:r>
      <w:r w:rsidR="008F6060" w:rsidRPr="009568F3">
        <w:rPr>
          <w:rFonts w:cs="Arial"/>
          <w:lang w:val="en-US"/>
        </w:rPr>
        <w:t>London attracts rich people from all over the world because it is a safe and cosmopolitan city. It offers not only luxury and other modern amenities but also high-quality medical care and excellent schools. (para. 8)</w:t>
      </w:r>
    </w:p>
    <w:p w14:paraId="01DAD9C3" w14:textId="77777777" w:rsidR="008F6060" w:rsidRPr="009568F3" w:rsidRDefault="008F6060" w:rsidP="00015DE1">
      <w:pPr>
        <w:pStyle w:val="1UEMGrundschriftmg"/>
        <w:ind w:left="284" w:hanging="284"/>
        <w:rPr>
          <w:b/>
          <w:bCs/>
          <w:lang w:val="en-US"/>
        </w:rPr>
      </w:pPr>
    </w:p>
    <w:p w14:paraId="7EEC5E27" w14:textId="0989C2D7" w:rsidR="0056746E" w:rsidRPr="009568F3" w:rsidRDefault="005167DE" w:rsidP="00015DE1">
      <w:pPr>
        <w:pStyle w:val="1UEMGrundschriftmg"/>
        <w:ind w:left="284" w:hanging="284"/>
        <w:rPr>
          <w:lang w:val="en-US"/>
        </w:rPr>
      </w:pPr>
      <w:r w:rsidRPr="009568F3">
        <w:rPr>
          <w:b/>
          <w:bCs/>
          <w:lang w:val="en-US"/>
        </w:rPr>
        <w:t>5</w:t>
      </w:r>
      <w:r w:rsidR="0056746E" w:rsidRPr="009568F3">
        <w:rPr>
          <w:b/>
          <w:bCs/>
          <w:lang w:val="en-US"/>
        </w:rPr>
        <w:t>.</w:t>
      </w:r>
      <w:r w:rsidR="0056746E" w:rsidRPr="009568F3">
        <w:rPr>
          <w:lang w:val="en-US"/>
        </w:rPr>
        <w:tab/>
      </w:r>
      <w:r w:rsidR="000605A8" w:rsidRPr="009568F3">
        <w:rPr>
          <w:lang w:val="en-US"/>
        </w:rPr>
        <w:t xml:space="preserve">Johnson </w:t>
      </w:r>
      <w:r w:rsidR="008B3879" w:rsidRPr="009568F3">
        <w:rPr>
          <w:lang w:val="en-US"/>
        </w:rPr>
        <w:t xml:space="preserve">promised to </w:t>
      </w:r>
      <w:r w:rsidR="00A47356" w:rsidRPr="009568F3">
        <w:rPr>
          <w:lang w:val="en-US"/>
        </w:rPr>
        <w:t>sanction</w:t>
      </w:r>
      <w:r w:rsidR="008B3879" w:rsidRPr="009568F3">
        <w:rPr>
          <w:lang w:val="en-US"/>
        </w:rPr>
        <w:t xml:space="preserve"> Ru</w:t>
      </w:r>
      <w:r w:rsidR="00FF6E2C" w:rsidRPr="009568F3">
        <w:rPr>
          <w:lang w:val="en-US"/>
        </w:rPr>
        <w:t xml:space="preserve">ssian banks, arms manufacturers, </w:t>
      </w:r>
      <w:r w:rsidR="008B3879" w:rsidRPr="009568F3">
        <w:rPr>
          <w:lang w:val="en-US"/>
        </w:rPr>
        <w:t>a</w:t>
      </w:r>
      <w:r w:rsidR="00471B34" w:rsidRPr="009568F3">
        <w:rPr>
          <w:lang w:val="en-US"/>
        </w:rPr>
        <w:t xml:space="preserve">nd oligarchs to punish Russian </w:t>
      </w:r>
      <w:r w:rsidR="00F4360E" w:rsidRPr="009568F3">
        <w:rPr>
          <w:lang w:val="en-US"/>
        </w:rPr>
        <w:t>P</w:t>
      </w:r>
      <w:r w:rsidR="008B3879" w:rsidRPr="009568F3">
        <w:rPr>
          <w:lang w:val="en-US"/>
        </w:rPr>
        <w:t>resident Vladimir Putin</w:t>
      </w:r>
      <w:r w:rsidR="003C13CB" w:rsidRPr="009568F3">
        <w:rPr>
          <w:lang w:val="en-US"/>
        </w:rPr>
        <w:t xml:space="preserve"> and </w:t>
      </w:r>
      <w:r w:rsidR="001E0D84" w:rsidRPr="009568F3">
        <w:rPr>
          <w:lang w:val="en-US"/>
        </w:rPr>
        <w:t>t</w:t>
      </w:r>
      <w:r w:rsidR="00832891" w:rsidRPr="009568F3">
        <w:rPr>
          <w:lang w:val="en-US"/>
        </w:rPr>
        <w:t>hose connected to him</w:t>
      </w:r>
      <w:r w:rsidR="003C13CB" w:rsidRPr="009568F3">
        <w:rPr>
          <w:lang w:val="en-US"/>
        </w:rPr>
        <w:t xml:space="preserve"> for the attack on</w:t>
      </w:r>
      <w:r w:rsidR="008B3879" w:rsidRPr="009568F3">
        <w:rPr>
          <w:lang w:val="en-US"/>
        </w:rPr>
        <w:t xml:space="preserve"> Ukraine. </w:t>
      </w:r>
      <w:r w:rsidR="003C13CB" w:rsidRPr="009568F3">
        <w:rPr>
          <w:lang w:val="en-US"/>
        </w:rPr>
        <w:t xml:space="preserve">He also announced </w:t>
      </w:r>
      <w:r w:rsidR="001E0D84" w:rsidRPr="009568F3">
        <w:rPr>
          <w:lang w:val="en-US"/>
        </w:rPr>
        <w:t xml:space="preserve">that </w:t>
      </w:r>
      <w:r w:rsidR="003C13CB" w:rsidRPr="009568F3">
        <w:rPr>
          <w:lang w:val="en-US"/>
        </w:rPr>
        <w:t xml:space="preserve">a </w:t>
      </w:r>
      <w:r w:rsidR="0065356F" w:rsidRPr="009568F3">
        <w:rPr>
          <w:lang w:val="en-US"/>
        </w:rPr>
        <w:t>new unit dubbed</w:t>
      </w:r>
      <w:r w:rsidR="001E0D84" w:rsidRPr="009568F3">
        <w:rPr>
          <w:lang w:val="en-US"/>
        </w:rPr>
        <w:t xml:space="preserve"> the</w:t>
      </w:r>
      <w:r w:rsidR="0065356F" w:rsidRPr="009568F3">
        <w:rPr>
          <w:lang w:val="en-US"/>
        </w:rPr>
        <w:t xml:space="preserve"> </w:t>
      </w:r>
      <w:r w:rsidR="003C13CB" w:rsidRPr="009568F3">
        <w:rPr>
          <w:lang w:val="en-US"/>
        </w:rPr>
        <w:t xml:space="preserve">“kleptocracy cell” in the National Crime Agency </w:t>
      </w:r>
      <w:r w:rsidR="001E0D84" w:rsidRPr="009568F3">
        <w:rPr>
          <w:lang w:val="en-US"/>
        </w:rPr>
        <w:t xml:space="preserve">will be set up </w:t>
      </w:r>
      <w:r w:rsidR="003C13CB" w:rsidRPr="009568F3">
        <w:rPr>
          <w:lang w:val="en-US"/>
        </w:rPr>
        <w:t xml:space="preserve">to target </w:t>
      </w:r>
      <w:r w:rsidR="008E72DA" w:rsidRPr="009568F3">
        <w:rPr>
          <w:lang w:val="en-US"/>
        </w:rPr>
        <w:t>sanctions evasion and Russian money obtained through corruption and hidden in the UK</w:t>
      </w:r>
      <w:r w:rsidR="003F5726" w:rsidRPr="009568F3">
        <w:rPr>
          <w:lang w:val="en-US"/>
        </w:rPr>
        <w:t>.</w:t>
      </w:r>
      <w:r w:rsidR="00846F62" w:rsidRPr="009568F3">
        <w:rPr>
          <w:lang w:val="en-US"/>
        </w:rPr>
        <w:t xml:space="preserve"> In addition, the British Prime Minister intends to close </w:t>
      </w:r>
      <w:r w:rsidR="00DE4317" w:rsidRPr="009568F3">
        <w:rPr>
          <w:lang w:val="en-US"/>
        </w:rPr>
        <w:t xml:space="preserve">legal </w:t>
      </w:r>
      <w:r w:rsidR="00846F62" w:rsidRPr="009568F3">
        <w:rPr>
          <w:lang w:val="en-US"/>
        </w:rPr>
        <w:t>loopholes, imp</w:t>
      </w:r>
      <w:r w:rsidR="00F608AB" w:rsidRPr="009568F3">
        <w:rPr>
          <w:lang w:val="en-US"/>
        </w:rPr>
        <w:t>rove the unexplained wealth law</w:t>
      </w:r>
      <w:r w:rsidR="007C327A" w:rsidRPr="009568F3">
        <w:rPr>
          <w:lang w:val="en-US"/>
        </w:rPr>
        <w:t xml:space="preserve">, </w:t>
      </w:r>
      <w:r w:rsidR="008A3B71" w:rsidRPr="009568F3">
        <w:rPr>
          <w:lang w:val="en-US"/>
        </w:rPr>
        <w:t>and bring forward new legis</w:t>
      </w:r>
      <w:r w:rsidR="007C327A" w:rsidRPr="009568F3">
        <w:rPr>
          <w:lang w:val="en-US"/>
        </w:rPr>
        <w:t xml:space="preserve">lation to tackle economic crime </w:t>
      </w:r>
      <w:r w:rsidR="006E18D2" w:rsidRPr="009568F3">
        <w:rPr>
          <w:lang w:val="en-US"/>
        </w:rPr>
        <w:t xml:space="preserve">by demanding </w:t>
      </w:r>
      <w:r w:rsidR="00334E42" w:rsidRPr="009568F3">
        <w:rPr>
          <w:lang w:val="en-US"/>
        </w:rPr>
        <w:t xml:space="preserve">that </w:t>
      </w:r>
      <w:r w:rsidR="007C327A" w:rsidRPr="009568F3">
        <w:rPr>
          <w:lang w:val="en-US"/>
        </w:rPr>
        <w:t>the owners of property and shell companies</w:t>
      </w:r>
      <w:r w:rsidR="00334E42" w:rsidRPr="009568F3">
        <w:rPr>
          <w:lang w:val="en-US"/>
        </w:rPr>
        <w:t xml:space="preserve"> </w:t>
      </w:r>
      <w:r w:rsidR="00072EC8" w:rsidRPr="009568F3">
        <w:rPr>
          <w:lang w:val="en-US"/>
        </w:rPr>
        <w:t>be</w:t>
      </w:r>
      <w:r w:rsidR="00E55F09" w:rsidRPr="009568F3">
        <w:rPr>
          <w:lang w:val="en-US"/>
        </w:rPr>
        <w:t xml:space="preserve"> named</w:t>
      </w:r>
      <w:r w:rsidR="008162FF" w:rsidRPr="009568F3">
        <w:rPr>
          <w:lang w:val="en-US"/>
        </w:rPr>
        <w:t>.</w:t>
      </w:r>
      <w:r w:rsidR="008A3B71" w:rsidRPr="009568F3">
        <w:rPr>
          <w:lang w:val="en-US"/>
        </w:rPr>
        <w:t xml:space="preserve"> </w:t>
      </w:r>
      <w:r w:rsidR="008B3879" w:rsidRPr="009568F3">
        <w:rPr>
          <w:lang w:val="en-US"/>
        </w:rPr>
        <w:t>(paras. 3,</w:t>
      </w:r>
      <w:r w:rsidR="003C13CB" w:rsidRPr="009568F3">
        <w:rPr>
          <w:lang w:val="en-US"/>
        </w:rPr>
        <w:t xml:space="preserve"> 10</w:t>
      </w:r>
      <w:r w:rsidR="00846F62" w:rsidRPr="009568F3">
        <w:rPr>
          <w:lang w:val="en-US"/>
        </w:rPr>
        <w:t>, 12</w:t>
      </w:r>
      <w:r w:rsidR="003C13CB" w:rsidRPr="009568F3">
        <w:rPr>
          <w:lang w:val="en-US"/>
        </w:rPr>
        <w:t>)</w:t>
      </w:r>
    </w:p>
    <w:p w14:paraId="7F2082BC" w14:textId="77777777" w:rsidR="009F7CA0" w:rsidRPr="009568F3" w:rsidRDefault="009F7CA0" w:rsidP="00015DE1">
      <w:pPr>
        <w:pStyle w:val="1UEMGrundschriftmg"/>
        <w:ind w:left="284" w:hanging="284"/>
        <w:rPr>
          <w:lang w:val="en-US"/>
        </w:rPr>
      </w:pPr>
    </w:p>
    <w:p w14:paraId="342F309B" w14:textId="62A25304" w:rsidR="00822202" w:rsidRPr="009568F3" w:rsidRDefault="005167DE" w:rsidP="00D34411">
      <w:pPr>
        <w:pStyle w:val="3UEMGrundmgEinzug"/>
        <w:ind w:left="284" w:hanging="284"/>
        <w:rPr>
          <w:rFonts w:cs="Arial"/>
          <w:lang w:val="en-US"/>
        </w:rPr>
      </w:pPr>
      <w:r w:rsidRPr="009568F3">
        <w:rPr>
          <w:rFonts w:cs="Arial"/>
          <w:b/>
          <w:bCs w:val="0"/>
          <w:lang w:val="en-US"/>
        </w:rPr>
        <w:t>6</w:t>
      </w:r>
      <w:r w:rsidR="00015DE1" w:rsidRPr="009568F3">
        <w:rPr>
          <w:rFonts w:cs="Arial"/>
          <w:b/>
          <w:bCs w:val="0"/>
          <w:lang w:val="en-US"/>
        </w:rPr>
        <w:t>.</w:t>
      </w:r>
      <w:r w:rsidR="00015DE1" w:rsidRPr="009568F3">
        <w:rPr>
          <w:rFonts w:cs="Arial"/>
          <w:b/>
          <w:bCs w:val="0"/>
          <w:lang w:val="en-US"/>
        </w:rPr>
        <w:tab/>
      </w:r>
      <w:r w:rsidR="002E0002" w:rsidRPr="009568F3">
        <w:rPr>
          <w:rFonts w:cs="Arial"/>
          <w:bCs w:val="0"/>
          <w:lang w:val="en-US"/>
        </w:rPr>
        <w:t>According to expert Helena</w:t>
      </w:r>
      <w:r w:rsidR="002E0002" w:rsidRPr="009568F3">
        <w:rPr>
          <w:rFonts w:cs="Arial"/>
          <w:b/>
          <w:bCs w:val="0"/>
          <w:lang w:val="en-US"/>
        </w:rPr>
        <w:t xml:space="preserve"> </w:t>
      </w:r>
      <w:r w:rsidR="007F4CDE" w:rsidRPr="009568F3">
        <w:rPr>
          <w:rFonts w:cs="Arial"/>
          <w:lang w:val="en-US"/>
        </w:rPr>
        <w:t xml:space="preserve">Wood, targeting </w:t>
      </w:r>
      <w:r w:rsidR="005331E1" w:rsidRPr="009568F3">
        <w:rPr>
          <w:rFonts w:cs="Arial"/>
          <w:lang w:val="en-US"/>
        </w:rPr>
        <w:t>Russian oligarchs</w:t>
      </w:r>
      <w:r w:rsidR="007F4CDE" w:rsidRPr="009568F3">
        <w:rPr>
          <w:rFonts w:cs="Arial"/>
          <w:lang w:val="en-US"/>
        </w:rPr>
        <w:t xml:space="preserve"> is difficult </w:t>
      </w:r>
      <w:r w:rsidR="002D7C02" w:rsidRPr="009568F3">
        <w:rPr>
          <w:rFonts w:cs="Arial"/>
          <w:lang w:val="en-US"/>
        </w:rPr>
        <w:t xml:space="preserve">because </w:t>
      </w:r>
      <w:r w:rsidR="00350736" w:rsidRPr="009568F3">
        <w:rPr>
          <w:rFonts w:cs="Arial"/>
          <w:lang w:val="en-US"/>
        </w:rPr>
        <w:t>they are aided by a great number of accountants and lawyers who help them launder their dirty money through real estate</w:t>
      </w:r>
      <w:r w:rsidR="00F75613" w:rsidRPr="009568F3">
        <w:rPr>
          <w:rFonts w:cs="Arial"/>
          <w:lang w:val="en-US"/>
        </w:rPr>
        <w:t xml:space="preserve"> (para. 9)</w:t>
      </w:r>
      <w:r w:rsidR="00350736" w:rsidRPr="009568F3">
        <w:rPr>
          <w:rFonts w:cs="Arial"/>
          <w:lang w:val="en-US"/>
        </w:rPr>
        <w:t xml:space="preserve">. Moreover, </w:t>
      </w:r>
      <w:r w:rsidR="00352936" w:rsidRPr="009568F3">
        <w:rPr>
          <w:rFonts w:cs="Arial"/>
          <w:lang w:val="en-US"/>
        </w:rPr>
        <w:t>as Wood points out</w:t>
      </w:r>
      <w:r w:rsidR="00814C1A" w:rsidRPr="009568F3">
        <w:rPr>
          <w:rFonts w:cs="Arial"/>
          <w:lang w:val="en-US"/>
        </w:rPr>
        <w:t xml:space="preserve">, </w:t>
      </w:r>
      <w:r w:rsidR="00822202" w:rsidRPr="009568F3">
        <w:rPr>
          <w:rFonts w:cs="Arial"/>
          <w:lang w:val="en-US"/>
        </w:rPr>
        <w:t xml:space="preserve">the </w:t>
      </w:r>
      <w:r w:rsidR="008A23D5" w:rsidRPr="009568F3">
        <w:rPr>
          <w:rFonts w:cs="Arial"/>
          <w:lang w:val="en-US"/>
        </w:rPr>
        <w:t xml:space="preserve">government </w:t>
      </w:r>
      <w:r w:rsidR="00822202" w:rsidRPr="009568F3">
        <w:rPr>
          <w:rFonts w:cs="Arial"/>
          <w:lang w:val="en-US"/>
        </w:rPr>
        <w:t xml:space="preserve">units that are supposed to </w:t>
      </w:r>
      <w:r w:rsidR="00F96766" w:rsidRPr="009568F3">
        <w:rPr>
          <w:rFonts w:cs="Arial"/>
          <w:lang w:val="en-US"/>
        </w:rPr>
        <w:t xml:space="preserve">target </w:t>
      </w:r>
      <w:r w:rsidR="0062502A" w:rsidRPr="009568F3">
        <w:rPr>
          <w:rFonts w:cs="Arial"/>
          <w:lang w:val="en-US"/>
        </w:rPr>
        <w:t xml:space="preserve">the issue </w:t>
      </w:r>
      <w:r w:rsidR="00822202" w:rsidRPr="009568F3">
        <w:rPr>
          <w:rFonts w:cs="Arial"/>
          <w:lang w:val="en-US"/>
        </w:rPr>
        <w:t>aren’t given enough money</w:t>
      </w:r>
      <w:r w:rsidR="0029255A" w:rsidRPr="009568F3">
        <w:rPr>
          <w:rFonts w:cs="Arial"/>
          <w:lang w:val="en-US"/>
        </w:rPr>
        <w:t xml:space="preserve"> to do so</w:t>
      </w:r>
      <w:r w:rsidR="00F22E50" w:rsidRPr="009568F3">
        <w:rPr>
          <w:rFonts w:cs="Arial"/>
          <w:lang w:val="en-US"/>
        </w:rPr>
        <w:t>. This turns court cases into “David-</w:t>
      </w:r>
      <w:r w:rsidR="00822202" w:rsidRPr="009568F3">
        <w:rPr>
          <w:rFonts w:cs="Arial"/>
          <w:lang w:val="en-US"/>
        </w:rPr>
        <w:t>and</w:t>
      </w:r>
      <w:r w:rsidR="00F22E50" w:rsidRPr="009568F3">
        <w:rPr>
          <w:rFonts w:cs="Arial"/>
          <w:lang w:val="en-US"/>
        </w:rPr>
        <w:t xml:space="preserve">-Goliath” </w:t>
      </w:r>
      <w:r w:rsidR="003F4554" w:rsidRPr="009568F3">
        <w:rPr>
          <w:rFonts w:cs="Arial"/>
          <w:lang w:val="en-US"/>
        </w:rPr>
        <w:t>battles with</w:t>
      </w:r>
      <w:r w:rsidR="00822202" w:rsidRPr="009568F3">
        <w:rPr>
          <w:rFonts w:cs="Arial"/>
          <w:lang w:val="en-US"/>
        </w:rPr>
        <w:t xml:space="preserve"> R</w:t>
      </w:r>
      <w:r w:rsidR="003F4554" w:rsidRPr="009568F3">
        <w:rPr>
          <w:rFonts w:cs="Arial"/>
          <w:lang w:val="en-US"/>
        </w:rPr>
        <w:t>ussian oligarch</w:t>
      </w:r>
      <w:r w:rsidR="00906951">
        <w:rPr>
          <w:rFonts w:cs="Arial"/>
          <w:lang w:val="en-US"/>
        </w:rPr>
        <w:t>s</w:t>
      </w:r>
      <w:r w:rsidR="003F4554" w:rsidRPr="009568F3">
        <w:rPr>
          <w:rFonts w:cs="Arial"/>
          <w:lang w:val="en-US"/>
        </w:rPr>
        <w:t xml:space="preserve"> </w:t>
      </w:r>
      <w:r w:rsidR="00822202" w:rsidRPr="009568F3">
        <w:rPr>
          <w:rFonts w:cs="Arial"/>
          <w:lang w:val="en-US"/>
        </w:rPr>
        <w:t>defend</w:t>
      </w:r>
      <w:r w:rsidR="003F4554" w:rsidRPr="009568F3">
        <w:rPr>
          <w:rFonts w:cs="Arial"/>
          <w:lang w:val="en-US"/>
        </w:rPr>
        <w:t>ing</w:t>
      </w:r>
      <w:r w:rsidR="00822202" w:rsidRPr="009568F3">
        <w:rPr>
          <w:rFonts w:cs="Arial"/>
          <w:lang w:val="en-US"/>
        </w:rPr>
        <w:t xml:space="preserve"> themselves with</w:t>
      </w:r>
      <w:r w:rsidR="0067658E" w:rsidRPr="009568F3">
        <w:rPr>
          <w:rFonts w:cs="Arial"/>
          <w:lang w:val="en-US"/>
        </w:rPr>
        <w:t xml:space="preserve"> an entourage of lawyers</w:t>
      </w:r>
      <w:r w:rsidR="00584980" w:rsidRPr="009568F3">
        <w:rPr>
          <w:rFonts w:cs="Arial"/>
          <w:lang w:val="en-US"/>
        </w:rPr>
        <w:t xml:space="preserve"> against poorly resourced prosecutors or police forces</w:t>
      </w:r>
      <w:r w:rsidR="00F03BF6" w:rsidRPr="009568F3">
        <w:rPr>
          <w:rFonts w:cs="Arial"/>
          <w:lang w:val="en-US"/>
        </w:rPr>
        <w:t xml:space="preserve"> (para. 10)</w:t>
      </w:r>
      <w:r w:rsidR="00822202" w:rsidRPr="009568F3">
        <w:rPr>
          <w:rFonts w:cs="Arial"/>
          <w:lang w:val="en-US"/>
        </w:rPr>
        <w:t xml:space="preserve">. </w:t>
      </w:r>
    </w:p>
    <w:p w14:paraId="2260A1DF" w14:textId="4D93B833" w:rsidR="001410E9" w:rsidRPr="009568F3" w:rsidRDefault="001410E9" w:rsidP="00D34411">
      <w:pPr>
        <w:pStyle w:val="3UEMGrundmgEinzug"/>
        <w:ind w:left="284" w:hanging="284"/>
        <w:rPr>
          <w:rFonts w:cs="Arial"/>
          <w:lang w:val="en-US"/>
        </w:rPr>
      </w:pPr>
    </w:p>
    <w:p w14:paraId="736E68C0" w14:textId="3930C3D1" w:rsidR="00FE1206" w:rsidRPr="009568F3" w:rsidRDefault="001410E9" w:rsidP="00FE1206">
      <w:pPr>
        <w:pStyle w:val="3UEMGrundmgEinzug"/>
        <w:ind w:left="284" w:hanging="284"/>
        <w:rPr>
          <w:rFonts w:cs="Arial"/>
          <w:lang w:val="en-US"/>
        </w:rPr>
      </w:pPr>
      <w:r w:rsidRPr="009568F3">
        <w:rPr>
          <w:rFonts w:cs="Arial"/>
          <w:lang w:val="en-US"/>
        </w:rPr>
        <w:tab/>
      </w:r>
      <w:r w:rsidR="00D12CE4" w:rsidRPr="009568F3">
        <w:rPr>
          <w:rFonts w:cs="Arial"/>
          <w:lang w:val="en-US"/>
        </w:rPr>
        <w:t xml:space="preserve">In addition to this, </w:t>
      </w:r>
      <w:r w:rsidR="007E7AA8" w:rsidRPr="009568F3">
        <w:rPr>
          <w:rFonts w:cs="Arial"/>
          <w:lang w:val="en-US"/>
        </w:rPr>
        <w:t>past government</w:t>
      </w:r>
      <w:r w:rsidR="007269C5" w:rsidRPr="009568F3">
        <w:rPr>
          <w:rFonts w:cs="Arial"/>
          <w:lang w:val="en-US"/>
        </w:rPr>
        <w:t>s</w:t>
      </w:r>
      <w:r w:rsidR="007E7AA8" w:rsidRPr="009568F3">
        <w:rPr>
          <w:rFonts w:cs="Arial"/>
          <w:lang w:val="en-US"/>
        </w:rPr>
        <w:t xml:space="preserve"> </w:t>
      </w:r>
      <w:r w:rsidR="00E24199" w:rsidRPr="009568F3">
        <w:rPr>
          <w:rFonts w:cs="Arial"/>
          <w:lang w:val="en-US"/>
        </w:rPr>
        <w:t xml:space="preserve">weren’t able to </w:t>
      </w:r>
      <w:r w:rsidR="007E7AA8" w:rsidRPr="009568F3">
        <w:rPr>
          <w:rFonts w:cs="Arial"/>
          <w:lang w:val="en-US"/>
        </w:rPr>
        <w:t>tackl</w:t>
      </w:r>
      <w:r w:rsidR="00E24199" w:rsidRPr="009568F3">
        <w:rPr>
          <w:rFonts w:cs="Arial"/>
          <w:lang w:val="en-US"/>
        </w:rPr>
        <w:t>e</w:t>
      </w:r>
      <w:r w:rsidR="00670AAC" w:rsidRPr="009568F3">
        <w:rPr>
          <w:rFonts w:cs="Arial"/>
          <w:lang w:val="en-US"/>
        </w:rPr>
        <w:t xml:space="preserve"> the issue despite </w:t>
      </w:r>
      <w:r w:rsidR="00427D71" w:rsidRPr="009568F3">
        <w:rPr>
          <w:rFonts w:cs="Arial"/>
          <w:lang w:val="en-US"/>
        </w:rPr>
        <w:t xml:space="preserve">the </w:t>
      </w:r>
      <w:r w:rsidR="007E7AA8" w:rsidRPr="009568F3">
        <w:rPr>
          <w:rFonts w:cs="Arial"/>
          <w:lang w:val="en-US"/>
        </w:rPr>
        <w:t xml:space="preserve">promises </w:t>
      </w:r>
      <w:r w:rsidR="00220DDC" w:rsidRPr="009568F3">
        <w:rPr>
          <w:rFonts w:cs="Arial"/>
          <w:lang w:val="en-US"/>
        </w:rPr>
        <w:t xml:space="preserve">and efforts </w:t>
      </w:r>
      <w:r w:rsidR="007E7AA8" w:rsidRPr="009568F3">
        <w:rPr>
          <w:rFonts w:cs="Arial"/>
          <w:lang w:val="en-US"/>
        </w:rPr>
        <w:t>they made</w:t>
      </w:r>
      <w:r w:rsidR="00FE1206" w:rsidRPr="009568F3">
        <w:rPr>
          <w:rFonts w:cs="Arial"/>
          <w:lang w:val="en-US"/>
        </w:rPr>
        <w:t>. The idea to name the owners of property and shell companies is also an old one that hasn’</w:t>
      </w:r>
      <w:r w:rsidR="00D715AE" w:rsidRPr="009568F3">
        <w:rPr>
          <w:rFonts w:cs="Arial"/>
          <w:lang w:val="en-US"/>
        </w:rPr>
        <w:t>t been put into practice yet</w:t>
      </w:r>
      <w:r w:rsidR="001C30BD" w:rsidRPr="009568F3">
        <w:rPr>
          <w:rFonts w:cs="Arial"/>
          <w:lang w:val="en-US"/>
        </w:rPr>
        <w:t>. Hence, skepti</w:t>
      </w:r>
      <w:r w:rsidR="00D715AE" w:rsidRPr="009568F3">
        <w:rPr>
          <w:rFonts w:cs="Arial"/>
          <w:lang w:val="en-US"/>
        </w:rPr>
        <w:t>cism</w:t>
      </w:r>
      <w:r w:rsidR="001C30BD" w:rsidRPr="009568F3">
        <w:rPr>
          <w:rFonts w:cs="Arial"/>
          <w:lang w:val="en-US"/>
        </w:rPr>
        <w:t xml:space="preserve"> about the success of the measures is widespread</w:t>
      </w:r>
      <w:r w:rsidR="00465AAF" w:rsidRPr="009568F3">
        <w:rPr>
          <w:rFonts w:cs="Arial"/>
          <w:lang w:val="en-US"/>
        </w:rPr>
        <w:t>. (</w:t>
      </w:r>
      <w:r w:rsidR="001C30BD" w:rsidRPr="009568F3">
        <w:rPr>
          <w:rFonts w:cs="Arial"/>
          <w:lang w:val="en-US"/>
        </w:rPr>
        <w:t xml:space="preserve">paras. 1, </w:t>
      </w:r>
      <w:r w:rsidR="00465AAF" w:rsidRPr="009568F3">
        <w:rPr>
          <w:rFonts w:cs="Arial"/>
          <w:lang w:val="en-US"/>
        </w:rPr>
        <w:t xml:space="preserve">4, </w:t>
      </w:r>
      <w:r w:rsidR="00C1348D" w:rsidRPr="009568F3">
        <w:rPr>
          <w:rFonts w:cs="Arial"/>
          <w:lang w:val="en-US"/>
        </w:rPr>
        <w:t xml:space="preserve">5, </w:t>
      </w:r>
      <w:r w:rsidR="00D715AE" w:rsidRPr="009568F3">
        <w:rPr>
          <w:rFonts w:cs="Arial"/>
          <w:lang w:val="en-US"/>
        </w:rPr>
        <w:t>12).</w:t>
      </w:r>
    </w:p>
    <w:p w14:paraId="1DEC4671" w14:textId="176B5262" w:rsidR="00166735" w:rsidRPr="009568F3" w:rsidRDefault="00166735" w:rsidP="00FE1206">
      <w:pPr>
        <w:pStyle w:val="3UEMGrundmgEinzug"/>
        <w:ind w:left="284" w:hanging="284"/>
        <w:rPr>
          <w:rFonts w:cs="Arial"/>
          <w:lang w:val="en-US"/>
        </w:rPr>
      </w:pPr>
    </w:p>
    <w:p w14:paraId="0B442A4F" w14:textId="048247CD" w:rsidR="0048233A" w:rsidRPr="009568F3" w:rsidRDefault="0048233A" w:rsidP="00FE1206">
      <w:pPr>
        <w:pStyle w:val="3UEMGrundmgEinzug"/>
        <w:ind w:left="284" w:hanging="284"/>
        <w:rPr>
          <w:rFonts w:cs="Arial"/>
          <w:lang w:val="en-US"/>
        </w:rPr>
      </w:pPr>
    </w:p>
    <w:p w14:paraId="039371F5" w14:textId="6923CDE3" w:rsidR="00D8003C" w:rsidRPr="009568F3" w:rsidRDefault="00D8003C" w:rsidP="00FE1206">
      <w:pPr>
        <w:pStyle w:val="3UEMGrundmgEinzug"/>
        <w:ind w:left="284" w:hanging="284"/>
        <w:rPr>
          <w:rFonts w:cs="Arial"/>
          <w:lang w:val="en-US"/>
        </w:rPr>
      </w:pPr>
    </w:p>
    <w:p w14:paraId="1D9E6D1C" w14:textId="0E68A441" w:rsidR="009507F0" w:rsidRPr="009568F3" w:rsidRDefault="009507F0">
      <w:pPr>
        <w:spacing w:line="240" w:lineRule="auto"/>
        <w:rPr>
          <w:rFonts w:cs="Arial"/>
          <w:bCs/>
          <w:lang w:val="en-US"/>
        </w:rPr>
      </w:pPr>
      <w:r w:rsidRPr="009568F3">
        <w:rPr>
          <w:rFonts w:cs="Arial"/>
          <w:lang w:val="en-US"/>
        </w:rPr>
        <w:br w:type="page"/>
      </w:r>
    </w:p>
    <w:p w14:paraId="33053D2B" w14:textId="7FC18E26" w:rsidR="005A4984" w:rsidRPr="009568F3" w:rsidRDefault="000245F4" w:rsidP="003139B6">
      <w:pPr>
        <w:pStyle w:val="2UEMKapitelblau14pt"/>
        <w:rPr>
          <w:lang w:val="en-US"/>
        </w:rPr>
      </w:pPr>
      <w:r w:rsidRPr="009568F3">
        <w:rPr>
          <w:lang w:val="en-US"/>
        </w:rPr>
        <w:lastRenderedPageBreak/>
        <w:t>Vocabulary</w:t>
      </w:r>
    </w:p>
    <w:p w14:paraId="149C3074" w14:textId="77777777" w:rsidR="0083270C" w:rsidRPr="009568F3" w:rsidRDefault="0083270C" w:rsidP="0083270C">
      <w:pPr>
        <w:pStyle w:val="5UEMGrundschriftfett"/>
        <w:spacing w:line="240" w:lineRule="auto"/>
        <w:ind w:left="369" w:hanging="369"/>
        <w:rPr>
          <w:lang w:val="en-US"/>
        </w:rPr>
      </w:pPr>
    </w:p>
    <w:tbl>
      <w:tblPr>
        <w:tblStyle w:val="Tabellenraster"/>
        <w:tblW w:w="9457" w:type="dxa"/>
        <w:tblInd w:w="113" w:type="dxa"/>
        <w:tblLook w:val="04A0" w:firstRow="1" w:lastRow="0" w:firstColumn="1" w:lastColumn="0" w:noHBand="0" w:noVBand="1"/>
      </w:tblPr>
      <w:tblGrid>
        <w:gridCol w:w="562"/>
        <w:gridCol w:w="2552"/>
        <w:gridCol w:w="3407"/>
        <w:gridCol w:w="2936"/>
      </w:tblGrid>
      <w:tr w:rsidR="006C4F60" w:rsidRPr="009568F3" w14:paraId="411D668B" w14:textId="77777777" w:rsidTr="00862F16">
        <w:trPr>
          <w:trHeight w:val="454"/>
        </w:trPr>
        <w:tc>
          <w:tcPr>
            <w:tcW w:w="562" w:type="dxa"/>
          </w:tcPr>
          <w:p w14:paraId="2F2EAE73" w14:textId="77777777" w:rsidR="006C4F60" w:rsidRPr="009568F3" w:rsidRDefault="006C4F60" w:rsidP="00943951">
            <w:pPr>
              <w:spacing w:line="260" w:lineRule="atLeast"/>
              <w:ind w:left="369" w:hanging="312"/>
              <w:rPr>
                <w:b/>
                <w:bCs/>
                <w:color w:val="000000" w:themeColor="text1"/>
                <w:lang w:val="en-US"/>
              </w:rPr>
            </w:pPr>
          </w:p>
        </w:tc>
        <w:tc>
          <w:tcPr>
            <w:tcW w:w="2552" w:type="dxa"/>
            <w:vAlign w:val="center"/>
          </w:tcPr>
          <w:p w14:paraId="46FB9CD8" w14:textId="38C315F8" w:rsidR="006C4F60" w:rsidRPr="009568F3" w:rsidRDefault="006C4F60" w:rsidP="00943951">
            <w:pPr>
              <w:spacing w:line="260" w:lineRule="atLeast"/>
              <w:ind w:left="369" w:hanging="312"/>
              <w:rPr>
                <w:b/>
                <w:bCs/>
                <w:color w:val="000000" w:themeColor="text1"/>
                <w:lang w:val="en-US"/>
              </w:rPr>
            </w:pPr>
            <w:r w:rsidRPr="009568F3">
              <w:rPr>
                <w:b/>
                <w:bCs/>
                <w:color w:val="000000" w:themeColor="text1"/>
                <w:lang w:val="en-US"/>
              </w:rPr>
              <w:t>English</w:t>
            </w:r>
          </w:p>
        </w:tc>
        <w:tc>
          <w:tcPr>
            <w:tcW w:w="3407" w:type="dxa"/>
            <w:vAlign w:val="center"/>
          </w:tcPr>
          <w:p w14:paraId="3DBCE7FB" w14:textId="77777777" w:rsidR="006C4F60" w:rsidRPr="009568F3" w:rsidRDefault="006C4F60" w:rsidP="00943951">
            <w:pPr>
              <w:spacing w:line="260" w:lineRule="atLeast"/>
              <w:ind w:left="369" w:hanging="312"/>
              <w:rPr>
                <w:b/>
                <w:bCs/>
                <w:color w:val="000000" w:themeColor="text1"/>
                <w:lang w:val="en-US"/>
              </w:rPr>
            </w:pPr>
            <w:r w:rsidRPr="009568F3">
              <w:rPr>
                <w:b/>
                <w:bCs/>
                <w:color w:val="000000" w:themeColor="text1"/>
                <w:lang w:val="en-US"/>
              </w:rPr>
              <w:t>German</w:t>
            </w:r>
          </w:p>
        </w:tc>
        <w:tc>
          <w:tcPr>
            <w:tcW w:w="2936" w:type="dxa"/>
            <w:vAlign w:val="center"/>
          </w:tcPr>
          <w:p w14:paraId="131C560A" w14:textId="77777777" w:rsidR="006C4F60" w:rsidRPr="009568F3" w:rsidRDefault="006C4F60" w:rsidP="00943951">
            <w:pPr>
              <w:spacing w:line="260" w:lineRule="atLeast"/>
              <w:ind w:left="369" w:hanging="312"/>
              <w:rPr>
                <w:b/>
                <w:bCs/>
                <w:color w:val="000000" w:themeColor="text1"/>
                <w:lang w:val="en-US"/>
              </w:rPr>
            </w:pPr>
            <w:r w:rsidRPr="009568F3">
              <w:rPr>
                <w:b/>
                <w:bCs/>
                <w:color w:val="000000" w:themeColor="text1"/>
                <w:lang w:val="en-US"/>
              </w:rPr>
              <w:t>English synonym(s)</w:t>
            </w:r>
          </w:p>
        </w:tc>
      </w:tr>
      <w:tr w:rsidR="006C4F60" w:rsidRPr="009568F3" w14:paraId="4CC94B87" w14:textId="77777777" w:rsidTr="00862F16">
        <w:trPr>
          <w:trHeight w:val="454"/>
        </w:trPr>
        <w:tc>
          <w:tcPr>
            <w:tcW w:w="562" w:type="dxa"/>
            <w:vAlign w:val="center"/>
          </w:tcPr>
          <w:p w14:paraId="3F7807A4" w14:textId="21C98219" w:rsidR="006C4F60" w:rsidRPr="009568F3" w:rsidRDefault="006C4F60" w:rsidP="00C443C3">
            <w:pPr>
              <w:spacing w:line="260" w:lineRule="atLeast"/>
              <w:ind w:left="-57"/>
              <w:rPr>
                <w:b/>
                <w:bCs/>
                <w:color w:val="000000" w:themeColor="text1"/>
                <w:lang w:val="en-US"/>
              </w:rPr>
            </w:pPr>
            <w:r w:rsidRPr="009568F3">
              <w:rPr>
                <w:b/>
                <w:bCs/>
                <w:color w:val="000000" w:themeColor="text1"/>
                <w:lang w:val="en-US"/>
              </w:rPr>
              <w:t>1.</w:t>
            </w:r>
          </w:p>
        </w:tc>
        <w:tc>
          <w:tcPr>
            <w:tcW w:w="2552" w:type="dxa"/>
            <w:vAlign w:val="center"/>
          </w:tcPr>
          <w:p w14:paraId="1FF3C315" w14:textId="76E81632" w:rsidR="006C4F60" w:rsidRPr="009568F3" w:rsidRDefault="006C4F60" w:rsidP="006C4F60">
            <w:pPr>
              <w:spacing w:line="260" w:lineRule="atLeast"/>
              <w:ind w:left="57"/>
              <w:rPr>
                <w:color w:val="000000" w:themeColor="text1"/>
                <w:lang w:val="en-US"/>
              </w:rPr>
            </w:pPr>
            <w:r w:rsidRPr="009568F3">
              <w:rPr>
                <w:color w:val="000000" w:themeColor="text1"/>
                <w:lang w:val="en-US"/>
              </w:rPr>
              <w:t>ubiquitous</w:t>
            </w:r>
          </w:p>
        </w:tc>
        <w:tc>
          <w:tcPr>
            <w:tcW w:w="3407" w:type="dxa"/>
            <w:vAlign w:val="center"/>
          </w:tcPr>
          <w:p w14:paraId="658FB546" w14:textId="77777777" w:rsidR="006C4F60" w:rsidRPr="009568F3" w:rsidRDefault="006C4F60" w:rsidP="006C4F60">
            <w:pPr>
              <w:pStyle w:val="5UEMGrundschriftfettEinzug"/>
              <w:ind w:left="57" w:firstLine="0"/>
              <w:rPr>
                <w:b w:val="0"/>
                <w:bCs w:val="0"/>
                <w:color w:val="000000" w:themeColor="text1"/>
                <w:lang w:val="en-US"/>
              </w:rPr>
            </w:pPr>
            <w:r w:rsidRPr="009568F3">
              <w:rPr>
                <w:b w:val="0"/>
                <w:bCs w:val="0"/>
                <w:color w:val="000000" w:themeColor="text1"/>
                <w:lang w:val="en-US"/>
              </w:rPr>
              <w:t>allgegenwärtig</w:t>
            </w:r>
          </w:p>
        </w:tc>
        <w:tc>
          <w:tcPr>
            <w:tcW w:w="2936" w:type="dxa"/>
            <w:vAlign w:val="center"/>
          </w:tcPr>
          <w:p w14:paraId="552A248E" w14:textId="7056364B" w:rsidR="006C4F60" w:rsidRPr="009568F3" w:rsidRDefault="006C4F60" w:rsidP="00CD1E54">
            <w:pPr>
              <w:pStyle w:val="5UEMGrundschriftfettEinzug"/>
              <w:ind w:left="57" w:firstLine="0"/>
              <w:rPr>
                <w:b w:val="0"/>
                <w:bCs w:val="0"/>
                <w:color w:val="000000" w:themeColor="text1"/>
                <w:lang w:val="en-US"/>
              </w:rPr>
            </w:pPr>
            <w:r w:rsidRPr="009568F3">
              <w:rPr>
                <w:b w:val="0"/>
                <w:bCs w:val="0"/>
                <w:color w:val="000000" w:themeColor="text1"/>
                <w:lang w:val="en-US"/>
              </w:rPr>
              <w:t>omnipresent, everywhere</w:t>
            </w:r>
          </w:p>
        </w:tc>
      </w:tr>
      <w:tr w:rsidR="006C4F60" w:rsidRPr="009568F3" w14:paraId="048FF58B" w14:textId="77777777" w:rsidTr="00862F16">
        <w:trPr>
          <w:trHeight w:val="454"/>
        </w:trPr>
        <w:tc>
          <w:tcPr>
            <w:tcW w:w="562" w:type="dxa"/>
            <w:vAlign w:val="center"/>
          </w:tcPr>
          <w:p w14:paraId="30EFF6AF" w14:textId="55699F5C" w:rsidR="006C4F60" w:rsidRPr="009568F3" w:rsidRDefault="006C4F60" w:rsidP="00C443C3">
            <w:pPr>
              <w:spacing w:line="260" w:lineRule="atLeast"/>
              <w:ind w:left="255" w:hanging="312"/>
              <w:rPr>
                <w:b/>
                <w:bCs/>
                <w:color w:val="000000" w:themeColor="text1"/>
                <w:lang w:val="en-US"/>
              </w:rPr>
            </w:pPr>
            <w:r w:rsidRPr="009568F3">
              <w:rPr>
                <w:b/>
                <w:bCs/>
                <w:color w:val="000000" w:themeColor="text1"/>
                <w:lang w:val="en-US"/>
              </w:rPr>
              <w:t>2.</w:t>
            </w:r>
          </w:p>
        </w:tc>
        <w:tc>
          <w:tcPr>
            <w:tcW w:w="2552" w:type="dxa"/>
            <w:vAlign w:val="center"/>
          </w:tcPr>
          <w:p w14:paraId="6163621E" w14:textId="3D61491A" w:rsidR="006C4F60" w:rsidRPr="009568F3" w:rsidRDefault="006C4F60" w:rsidP="006C4F60">
            <w:pPr>
              <w:spacing w:line="260" w:lineRule="atLeast"/>
              <w:ind w:left="57"/>
              <w:rPr>
                <w:color w:val="000000" w:themeColor="text1"/>
                <w:lang w:val="en-US"/>
              </w:rPr>
            </w:pPr>
            <w:r w:rsidRPr="009568F3">
              <w:rPr>
                <w:color w:val="000000" w:themeColor="text1"/>
                <w:lang w:val="en-US"/>
              </w:rPr>
              <w:t>assault</w:t>
            </w:r>
          </w:p>
        </w:tc>
        <w:tc>
          <w:tcPr>
            <w:tcW w:w="3407" w:type="dxa"/>
            <w:vAlign w:val="center"/>
          </w:tcPr>
          <w:p w14:paraId="3CB7FE34" w14:textId="77777777" w:rsidR="006C4F60" w:rsidRPr="009568F3" w:rsidRDefault="006C4F60" w:rsidP="006C4F60">
            <w:pPr>
              <w:pStyle w:val="5UEMGrundschriftfettEinzug"/>
              <w:ind w:left="57" w:firstLine="0"/>
              <w:rPr>
                <w:b w:val="0"/>
                <w:bCs w:val="0"/>
                <w:color w:val="000000" w:themeColor="text1"/>
                <w:lang w:val="en-US"/>
              </w:rPr>
            </w:pPr>
            <w:r w:rsidRPr="009568F3">
              <w:rPr>
                <w:b w:val="0"/>
                <w:bCs w:val="0"/>
                <w:color w:val="000000" w:themeColor="text1"/>
                <w:lang w:val="en-US"/>
              </w:rPr>
              <w:t>Überfall</w:t>
            </w:r>
          </w:p>
        </w:tc>
        <w:tc>
          <w:tcPr>
            <w:tcW w:w="2936" w:type="dxa"/>
            <w:vAlign w:val="center"/>
          </w:tcPr>
          <w:p w14:paraId="799FDA8B" w14:textId="77777777" w:rsidR="006C4F60" w:rsidRPr="009568F3" w:rsidRDefault="006C4F60" w:rsidP="006C4F60">
            <w:pPr>
              <w:pStyle w:val="5UEMGrundschriftfettEinzug"/>
              <w:ind w:left="57" w:firstLine="0"/>
              <w:rPr>
                <w:b w:val="0"/>
                <w:bCs w:val="0"/>
                <w:color w:val="000000" w:themeColor="text1"/>
                <w:lang w:val="en-US"/>
              </w:rPr>
            </w:pPr>
            <w:r w:rsidRPr="009568F3">
              <w:rPr>
                <w:b w:val="0"/>
                <w:bCs w:val="0"/>
                <w:color w:val="000000" w:themeColor="text1"/>
                <w:lang w:val="en-US"/>
              </w:rPr>
              <w:t>attack</w:t>
            </w:r>
          </w:p>
        </w:tc>
      </w:tr>
      <w:tr w:rsidR="006C4F60" w:rsidRPr="009568F3" w14:paraId="5D33C4BD" w14:textId="77777777" w:rsidTr="00862F16">
        <w:trPr>
          <w:trHeight w:val="454"/>
        </w:trPr>
        <w:tc>
          <w:tcPr>
            <w:tcW w:w="562" w:type="dxa"/>
            <w:vAlign w:val="center"/>
          </w:tcPr>
          <w:p w14:paraId="60DF66F1" w14:textId="33C9BA44" w:rsidR="006C4F60" w:rsidRPr="009568F3" w:rsidRDefault="006C4F60" w:rsidP="00C443C3">
            <w:pPr>
              <w:pStyle w:val="5UEMGrundschriftfettEinzug"/>
              <w:ind w:left="255" w:hanging="312"/>
              <w:rPr>
                <w:color w:val="000000" w:themeColor="text1"/>
                <w:lang w:val="en-US"/>
              </w:rPr>
            </w:pPr>
            <w:r w:rsidRPr="009568F3">
              <w:rPr>
                <w:color w:val="000000" w:themeColor="text1"/>
                <w:lang w:val="en-US"/>
              </w:rPr>
              <w:t>3.</w:t>
            </w:r>
          </w:p>
        </w:tc>
        <w:tc>
          <w:tcPr>
            <w:tcW w:w="2552" w:type="dxa"/>
            <w:vAlign w:val="center"/>
          </w:tcPr>
          <w:p w14:paraId="21CB9078" w14:textId="0AA15205" w:rsidR="006C4F60" w:rsidRPr="009568F3" w:rsidRDefault="006C4F60" w:rsidP="006C4F60">
            <w:pPr>
              <w:pStyle w:val="5UEMGrundschriftfettEinzug"/>
              <w:ind w:left="57" w:firstLine="0"/>
              <w:rPr>
                <w:b w:val="0"/>
                <w:bCs w:val="0"/>
                <w:color w:val="000000" w:themeColor="text1"/>
                <w:lang w:val="en-US"/>
              </w:rPr>
            </w:pPr>
            <w:r w:rsidRPr="009568F3">
              <w:rPr>
                <w:b w:val="0"/>
                <w:bCs w:val="0"/>
                <w:color w:val="000000" w:themeColor="text1"/>
                <w:lang w:val="en-US"/>
              </w:rPr>
              <w:t>to crack down on s.th.</w:t>
            </w:r>
          </w:p>
        </w:tc>
        <w:tc>
          <w:tcPr>
            <w:tcW w:w="3407" w:type="dxa"/>
            <w:vAlign w:val="center"/>
          </w:tcPr>
          <w:p w14:paraId="1971FD33" w14:textId="41F8D37D" w:rsidR="006C4F60" w:rsidRPr="009568F3" w:rsidRDefault="006C4F60" w:rsidP="004B6E48">
            <w:pPr>
              <w:pStyle w:val="5UEMGrundschriftfettEinzug"/>
              <w:ind w:left="57" w:firstLine="0"/>
              <w:rPr>
                <w:b w:val="0"/>
                <w:bCs w:val="0"/>
                <w:color w:val="000000" w:themeColor="text1"/>
                <w:lang w:val="en-US"/>
              </w:rPr>
            </w:pPr>
            <w:r w:rsidRPr="009568F3">
              <w:rPr>
                <w:b w:val="0"/>
                <w:bCs w:val="0"/>
                <w:color w:val="000000" w:themeColor="text1"/>
                <w:lang w:val="en-US"/>
              </w:rPr>
              <w:t xml:space="preserve">hart </w:t>
            </w:r>
            <w:r w:rsidR="004B6E48" w:rsidRPr="009568F3">
              <w:rPr>
                <w:b w:val="0"/>
                <w:bCs w:val="0"/>
                <w:color w:val="000000" w:themeColor="text1"/>
                <w:lang w:val="en-US"/>
              </w:rPr>
              <w:t>gegen etw. vorgehen</w:t>
            </w:r>
          </w:p>
        </w:tc>
        <w:tc>
          <w:tcPr>
            <w:tcW w:w="2936" w:type="dxa"/>
            <w:vAlign w:val="center"/>
          </w:tcPr>
          <w:p w14:paraId="450B4A72" w14:textId="77777777" w:rsidR="006C4F60" w:rsidRPr="009568F3" w:rsidRDefault="006C4F60" w:rsidP="006C4F60">
            <w:pPr>
              <w:pStyle w:val="5UEMGrundschriftfettEinzug"/>
              <w:ind w:left="57" w:firstLine="0"/>
              <w:rPr>
                <w:b w:val="0"/>
                <w:bCs w:val="0"/>
                <w:color w:val="000000" w:themeColor="text1"/>
                <w:lang w:val="en-US"/>
              </w:rPr>
            </w:pPr>
            <w:r w:rsidRPr="009568F3">
              <w:rPr>
                <w:b w:val="0"/>
                <w:bCs w:val="0"/>
                <w:color w:val="000000" w:themeColor="text1"/>
                <w:lang w:val="en-US"/>
              </w:rPr>
              <w:t>to clamp down on s.th.</w:t>
            </w:r>
          </w:p>
        </w:tc>
      </w:tr>
      <w:tr w:rsidR="006C4F60" w:rsidRPr="009568F3" w14:paraId="1E86CD25" w14:textId="77777777" w:rsidTr="00862F16">
        <w:trPr>
          <w:trHeight w:val="454"/>
        </w:trPr>
        <w:tc>
          <w:tcPr>
            <w:tcW w:w="562" w:type="dxa"/>
            <w:vAlign w:val="center"/>
          </w:tcPr>
          <w:p w14:paraId="5A4FD2ED" w14:textId="0178A74D" w:rsidR="006C4F60" w:rsidRPr="009568F3" w:rsidRDefault="006C4F60" w:rsidP="00C443C3">
            <w:pPr>
              <w:pStyle w:val="5UEMGrundschriftfettEinzug"/>
              <w:ind w:left="255" w:hanging="312"/>
              <w:rPr>
                <w:color w:val="000000" w:themeColor="text1"/>
                <w:lang w:val="en-US"/>
              </w:rPr>
            </w:pPr>
            <w:r w:rsidRPr="009568F3">
              <w:rPr>
                <w:color w:val="000000" w:themeColor="text1"/>
                <w:lang w:val="en-US"/>
              </w:rPr>
              <w:t>4.</w:t>
            </w:r>
          </w:p>
        </w:tc>
        <w:tc>
          <w:tcPr>
            <w:tcW w:w="2552" w:type="dxa"/>
            <w:vAlign w:val="center"/>
          </w:tcPr>
          <w:p w14:paraId="260F71E2" w14:textId="007167E8" w:rsidR="006C4F60" w:rsidRPr="009568F3" w:rsidRDefault="006C4F60" w:rsidP="006C4F60">
            <w:pPr>
              <w:pStyle w:val="5UEMGrundschriftfettEinzug"/>
              <w:ind w:left="57" w:firstLine="0"/>
              <w:rPr>
                <w:b w:val="0"/>
                <w:bCs w:val="0"/>
                <w:color w:val="000000" w:themeColor="text1"/>
                <w:lang w:val="en-US"/>
              </w:rPr>
            </w:pPr>
            <w:r w:rsidRPr="009568F3">
              <w:rPr>
                <w:b w:val="0"/>
                <w:bCs w:val="0"/>
                <w:color w:val="000000" w:themeColor="text1"/>
                <w:lang w:val="en-US"/>
              </w:rPr>
              <w:t>crony capitalism</w:t>
            </w:r>
          </w:p>
        </w:tc>
        <w:tc>
          <w:tcPr>
            <w:tcW w:w="3407" w:type="dxa"/>
            <w:vAlign w:val="center"/>
          </w:tcPr>
          <w:p w14:paraId="3990C22B" w14:textId="77777777" w:rsidR="006C4F60" w:rsidRPr="009568F3" w:rsidRDefault="006C4F60" w:rsidP="006C4F60">
            <w:pPr>
              <w:pStyle w:val="5UEMGrundschriftfettEinzug"/>
              <w:ind w:left="57" w:firstLine="0"/>
              <w:rPr>
                <w:b w:val="0"/>
                <w:bCs w:val="0"/>
                <w:color w:val="000000" w:themeColor="text1"/>
                <w:lang w:val="en-US"/>
              </w:rPr>
            </w:pPr>
            <w:r w:rsidRPr="009568F3">
              <w:rPr>
                <w:b w:val="0"/>
                <w:bCs w:val="0"/>
                <w:color w:val="000000" w:themeColor="text1"/>
                <w:lang w:val="en-US"/>
              </w:rPr>
              <w:t>Vetternwirtschaft</w:t>
            </w:r>
          </w:p>
        </w:tc>
        <w:tc>
          <w:tcPr>
            <w:tcW w:w="2936" w:type="dxa"/>
            <w:vAlign w:val="center"/>
          </w:tcPr>
          <w:p w14:paraId="0175C803" w14:textId="40C62841" w:rsidR="006C4F60" w:rsidRPr="009568F3" w:rsidRDefault="006C4F60" w:rsidP="006C4F60">
            <w:pPr>
              <w:pStyle w:val="5UEMGrundschriftfettEinzug"/>
              <w:ind w:left="57" w:firstLine="0"/>
              <w:rPr>
                <w:b w:val="0"/>
                <w:bCs w:val="0"/>
                <w:color w:val="000000" w:themeColor="text1"/>
                <w:lang w:val="en-US"/>
              </w:rPr>
            </w:pPr>
            <w:r w:rsidRPr="009568F3">
              <w:rPr>
                <w:b w:val="0"/>
                <w:bCs w:val="0"/>
                <w:color w:val="000000" w:themeColor="text1"/>
                <w:lang w:val="en-US"/>
              </w:rPr>
              <w:t>nepotism</w:t>
            </w:r>
          </w:p>
        </w:tc>
      </w:tr>
      <w:tr w:rsidR="006C4F60" w:rsidRPr="009568F3" w14:paraId="1D67CC49" w14:textId="77777777" w:rsidTr="00862F16">
        <w:trPr>
          <w:trHeight w:val="454"/>
        </w:trPr>
        <w:tc>
          <w:tcPr>
            <w:tcW w:w="562" w:type="dxa"/>
            <w:vAlign w:val="center"/>
          </w:tcPr>
          <w:p w14:paraId="2F99A49A" w14:textId="218D3B44" w:rsidR="006C4F60" w:rsidRPr="009568F3" w:rsidRDefault="006C4F60" w:rsidP="00C443C3">
            <w:pPr>
              <w:pStyle w:val="5UEMGrundschriftfettEinzug"/>
              <w:ind w:left="255" w:hanging="312"/>
              <w:rPr>
                <w:color w:val="000000" w:themeColor="text1"/>
                <w:lang w:val="en-US"/>
              </w:rPr>
            </w:pPr>
            <w:r w:rsidRPr="009568F3">
              <w:rPr>
                <w:color w:val="000000" w:themeColor="text1"/>
                <w:lang w:val="en-US"/>
              </w:rPr>
              <w:t>5.</w:t>
            </w:r>
          </w:p>
        </w:tc>
        <w:tc>
          <w:tcPr>
            <w:tcW w:w="2552" w:type="dxa"/>
            <w:vAlign w:val="center"/>
          </w:tcPr>
          <w:p w14:paraId="3478C4CF" w14:textId="4505C6F9" w:rsidR="006C4F60" w:rsidRPr="009568F3" w:rsidRDefault="006C4F60" w:rsidP="0077338E">
            <w:pPr>
              <w:pStyle w:val="5UEMGrundschriftfettEinzug"/>
              <w:ind w:left="57" w:firstLine="0"/>
              <w:rPr>
                <w:b w:val="0"/>
                <w:bCs w:val="0"/>
                <w:color w:val="000000" w:themeColor="text1"/>
                <w:lang w:val="en-US"/>
              </w:rPr>
            </w:pPr>
            <w:r w:rsidRPr="009568F3">
              <w:rPr>
                <w:b w:val="0"/>
                <w:bCs w:val="0"/>
                <w:color w:val="000000" w:themeColor="text1"/>
                <w:lang w:val="en-US"/>
              </w:rPr>
              <w:t>dodgy (</w:t>
            </w:r>
            <w:r w:rsidR="0077338E" w:rsidRPr="009568F3">
              <w:rPr>
                <w:b w:val="0"/>
                <w:bCs w:val="0"/>
                <w:color w:val="000000" w:themeColor="text1"/>
                <w:lang w:val="en-US"/>
              </w:rPr>
              <w:t>coll.)</w:t>
            </w:r>
          </w:p>
        </w:tc>
        <w:tc>
          <w:tcPr>
            <w:tcW w:w="3407" w:type="dxa"/>
            <w:vAlign w:val="center"/>
          </w:tcPr>
          <w:p w14:paraId="1822F94E" w14:textId="77777777" w:rsidR="006C4F60" w:rsidRPr="009568F3" w:rsidRDefault="006C4F60" w:rsidP="006C4F60">
            <w:pPr>
              <w:pStyle w:val="5UEMGrundschriftfettEinzug"/>
              <w:ind w:left="57" w:firstLine="0"/>
              <w:rPr>
                <w:b w:val="0"/>
                <w:bCs w:val="0"/>
                <w:color w:val="000000" w:themeColor="text1"/>
                <w:lang w:val="en-US"/>
              </w:rPr>
            </w:pPr>
            <w:r w:rsidRPr="009568F3">
              <w:rPr>
                <w:b w:val="0"/>
                <w:bCs w:val="0"/>
                <w:color w:val="000000" w:themeColor="text1"/>
                <w:lang w:val="en-US"/>
              </w:rPr>
              <w:t>zwielichtig</w:t>
            </w:r>
          </w:p>
        </w:tc>
        <w:tc>
          <w:tcPr>
            <w:tcW w:w="2936" w:type="dxa"/>
            <w:vAlign w:val="center"/>
          </w:tcPr>
          <w:p w14:paraId="10C2D4BB" w14:textId="1ABE9806" w:rsidR="006C4F60" w:rsidRPr="009568F3" w:rsidRDefault="006C4F60" w:rsidP="006C4F60">
            <w:pPr>
              <w:pStyle w:val="5UEMGrundschriftfettEinzug"/>
              <w:ind w:left="57" w:firstLine="0"/>
              <w:rPr>
                <w:b w:val="0"/>
                <w:bCs w:val="0"/>
                <w:color w:val="000000" w:themeColor="text1"/>
                <w:lang w:val="en-US"/>
              </w:rPr>
            </w:pPr>
            <w:r w:rsidRPr="009568F3">
              <w:rPr>
                <w:b w:val="0"/>
                <w:bCs w:val="0"/>
                <w:color w:val="000000" w:themeColor="text1"/>
                <w:lang w:val="en-US"/>
              </w:rPr>
              <w:t>sketchy, questionable, dubious</w:t>
            </w:r>
          </w:p>
        </w:tc>
      </w:tr>
      <w:tr w:rsidR="006C4F60" w:rsidRPr="009568F3" w14:paraId="3C922F34" w14:textId="77777777" w:rsidTr="00862F16">
        <w:trPr>
          <w:trHeight w:val="454"/>
        </w:trPr>
        <w:tc>
          <w:tcPr>
            <w:tcW w:w="562" w:type="dxa"/>
            <w:vAlign w:val="center"/>
          </w:tcPr>
          <w:p w14:paraId="7227FB36" w14:textId="475FEFAC" w:rsidR="006C4F60" w:rsidRPr="009568F3" w:rsidRDefault="006C4F60" w:rsidP="00C443C3">
            <w:pPr>
              <w:pStyle w:val="5UEMGrundschriftfettEinzug"/>
              <w:ind w:left="255" w:hanging="312"/>
              <w:rPr>
                <w:color w:val="000000" w:themeColor="text1"/>
                <w:lang w:val="en-US"/>
              </w:rPr>
            </w:pPr>
            <w:r w:rsidRPr="009568F3">
              <w:rPr>
                <w:color w:val="000000" w:themeColor="text1"/>
                <w:lang w:val="en-US"/>
              </w:rPr>
              <w:t>6.</w:t>
            </w:r>
          </w:p>
        </w:tc>
        <w:tc>
          <w:tcPr>
            <w:tcW w:w="2552" w:type="dxa"/>
            <w:vAlign w:val="center"/>
          </w:tcPr>
          <w:p w14:paraId="3214CD25" w14:textId="6BA2A6A3" w:rsidR="006C4F60" w:rsidRPr="009568F3" w:rsidRDefault="006C4F60" w:rsidP="006C4F60">
            <w:pPr>
              <w:pStyle w:val="5UEMGrundschriftfettEinzug"/>
              <w:ind w:left="57" w:firstLine="0"/>
              <w:rPr>
                <w:b w:val="0"/>
                <w:bCs w:val="0"/>
                <w:color w:val="000000" w:themeColor="text1"/>
                <w:lang w:val="en-US"/>
              </w:rPr>
            </w:pPr>
            <w:r w:rsidRPr="009568F3">
              <w:rPr>
                <w:b w:val="0"/>
                <w:bCs w:val="0"/>
                <w:color w:val="000000" w:themeColor="text1"/>
                <w:lang w:val="en-US"/>
              </w:rPr>
              <w:t>shell company</w:t>
            </w:r>
          </w:p>
        </w:tc>
        <w:tc>
          <w:tcPr>
            <w:tcW w:w="3407" w:type="dxa"/>
            <w:vAlign w:val="center"/>
          </w:tcPr>
          <w:p w14:paraId="630EE49C" w14:textId="77777777" w:rsidR="006C4F60" w:rsidRPr="009568F3" w:rsidRDefault="006C4F60" w:rsidP="006C4F60">
            <w:pPr>
              <w:pStyle w:val="5UEMGrundschriftfettEinzug"/>
              <w:ind w:left="57" w:firstLine="0"/>
              <w:rPr>
                <w:b w:val="0"/>
                <w:bCs w:val="0"/>
                <w:color w:val="000000" w:themeColor="text1"/>
                <w:lang w:val="en-US"/>
              </w:rPr>
            </w:pPr>
            <w:r w:rsidRPr="009568F3">
              <w:rPr>
                <w:b w:val="0"/>
                <w:bCs w:val="0"/>
                <w:color w:val="000000" w:themeColor="text1"/>
                <w:lang w:val="en-US"/>
              </w:rPr>
              <w:t>Briefkastenfirma</w:t>
            </w:r>
          </w:p>
        </w:tc>
        <w:tc>
          <w:tcPr>
            <w:tcW w:w="2936" w:type="dxa"/>
            <w:vAlign w:val="center"/>
          </w:tcPr>
          <w:p w14:paraId="4D6526E6" w14:textId="400ECAB5" w:rsidR="006C4F60" w:rsidRPr="009568F3" w:rsidRDefault="006C4F60" w:rsidP="006C4F60">
            <w:pPr>
              <w:pStyle w:val="5UEMGrundschriftfettEinzug"/>
              <w:ind w:left="57" w:firstLine="0"/>
              <w:rPr>
                <w:b w:val="0"/>
                <w:bCs w:val="0"/>
                <w:color w:val="000000" w:themeColor="text1"/>
                <w:lang w:val="en-US"/>
              </w:rPr>
            </w:pPr>
            <w:r w:rsidRPr="009568F3">
              <w:rPr>
                <w:b w:val="0"/>
                <w:bCs w:val="0"/>
                <w:color w:val="000000" w:themeColor="text1"/>
                <w:lang w:val="en-US"/>
              </w:rPr>
              <w:t>letterbox company</w:t>
            </w:r>
          </w:p>
        </w:tc>
      </w:tr>
      <w:tr w:rsidR="006C4F60" w:rsidRPr="009568F3" w14:paraId="6BF31603" w14:textId="77777777" w:rsidTr="00862F16">
        <w:trPr>
          <w:trHeight w:val="454"/>
        </w:trPr>
        <w:tc>
          <w:tcPr>
            <w:tcW w:w="562" w:type="dxa"/>
            <w:vAlign w:val="center"/>
          </w:tcPr>
          <w:p w14:paraId="7CCD8539" w14:textId="60E5EE4B" w:rsidR="006C4F60" w:rsidRPr="009568F3" w:rsidRDefault="006C4F60" w:rsidP="00C443C3">
            <w:pPr>
              <w:pStyle w:val="5UEMGrundschriftfettEinzug"/>
              <w:ind w:left="255" w:hanging="312"/>
              <w:rPr>
                <w:color w:val="000000" w:themeColor="text1"/>
                <w:lang w:val="en-US"/>
              </w:rPr>
            </w:pPr>
            <w:r w:rsidRPr="009568F3">
              <w:rPr>
                <w:color w:val="000000" w:themeColor="text1"/>
                <w:lang w:val="en-US"/>
              </w:rPr>
              <w:t>7.</w:t>
            </w:r>
          </w:p>
        </w:tc>
        <w:tc>
          <w:tcPr>
            <w:tcW w:w="2552" w:type="dxa"/>
            <w:vAlign w:val="center"/>
          </w:tcPr>
          <w:p w14:paraId="4F29BC13" w14:textId="177AA23F" w:rsidR="006C4F60" w:rsidRPr="009568F3" w:rsidRDefault="006C4F60" w:rsidP="006C4F60">
            <w:pPr>
              <w:pStyle w:val="5UEMGrundschriftfettEinzug"/>
              <w:ind w:left="57" w:firstLine="0"/>
              <w:rPr>
                <w:b w:val="0"/>
                <w:bCs w:val="0"/>
                <w:color w:val="000000" w:themeColor="text1"/>
                <w:lang w:val="en-US"/>
              </w:rPr>
            </w:pPr>
            <w:r w:rsidRPr="009568F3">
              <w:rPr>
                <w:b w:val="0"/>
                <w:bCs w:val="0"/>
                <w:color w:val="000000" w:themeColor="text1"/>
                <w:lang w:val="en-US"/>
              </w:rPr>
              <w:t>to launder money</w:t>
            </w:r>
          </w:p>
        </w:tc>
        <w:tc>
          <w:tcPr>
            <w:tcW w:w="3407" w:type="dxa"/>
            <w:vAlign w:val="center"/>
          </w:tcPr>
          <w:p w14:paraId="0F210B1C" w14:textId="77777777" w:rsidR="006C4F60" w:rsidRPr="009568F3" w:rsidRDefault="006C4F60" w:rsidP="006C4F60">
            <w:pPr>
              <w:pStyle w:val="5UEMGrundschriftfettEinzug"/>
              <w:ind w:left="57" w:firstLine="0"/>
              <w:rPr>
                <w:b w:val="0"/>
                <w:bCs w:val="0"/>
                <w:color w:val="000000" w:themeColor="text1"/>
                <w:lang w:val="en-US"/>
              </w:rPr>
            </w:pPr>
            <w:r w:rsidRPr="009568F3">
              <w:rPr>
                <w:b w:val="0"/>
                <w:bCs w:val="0"/>
                <w:color w:val="000000" w:themeColor="text1"/>
                <w:lang w:val="en-US"/>
              </w:rPr>
              <w:t>Geld waschen</w:t>
            </w:r>
          </w:p>
        </w:tc>
        <w:tc>
          <w:tcPr>
            <w:tcW w:w="2936" w:type="dxa"/>
            <w:vAlign w:val="center"/>
          </w:tcPr>
          <w:p w14:paraId="01B3DB5C" w14:textId="1C6D37A0" w:rsidR="006C4F60" w:rsidRPr="009568F3" w:rsidRDefault="006C4F60" w:rsidP="00921C67">
            <w:pPr>
              <w:pStyle w:val="5UEMGrundschriftfettEinzug"/>
              <w:ind w:left="57" w:firstLine="0"/>
              <w:rPr>
                <w:b w:val="0"/>
                <w:bCs w:val="0"/>
                <w:color w:val="000000" w:themeColor="text1"/>
                <w:lang w:val="en-US"/>
              </w:rPr>
            </w:pPr>
            <w:r w:rsidRPr="009568F3">
              <w:rPr>
                <w:b w:val="0"/>
                <w:bCs w:val="0"/>
                <w:color w:val="000000" w:themeColor="text1"/>
                <w:lang w:val="en-US"/>
              </w:rPr>
              <w:t>to conceal the origins of money</w:t>
            </w:r>
            <w:r w:rsidR="00921C67" w:rsidRPr="009568F3">
              <w:rPr>
                <w:b w:val="0"/>
                <w:bCs w:val="0"/>
                <w:color w:val="000000" w:themeColor="text1"/>
                <w:lang w:val="en-US"/>
              </w:rPr>
              <w:t xml:space="preserve"> </w:t>
            </w:r>
            <w:r w:rsidRPr="009568F3">
              <w:rPr>
                <w:b w:val="0"/>
                <w:bCs w:val="0"/>
                <w:color w:val="000000" w:themeColor="text1"/>
                <w:lang w:val="en-US"/>
              </w:rPr>
              <w:t>obtained illegally</w:t>
            </w:r>
          </w:p>
        </w:tc>
      </w:tr>
      <w:tr w:rsidR="006C4F60" w:rsidRPr="009568F3" w14:paraId="488D1EB8" w14:textId="77777777" w:rsidTr="00862F16">
        <w:trPr>
          <w:trHeight w:val="454"/>
        </w:trPr>
        <w:tc>
          <w:tcPr>
            <w:tcW w:w="562" w:type="dxa"/>
            <w:vAlign w:val="center"/>
          </w:tcPr>
          <w:p w14:paraId="18C839FE" w14:textId="3DC07721" w:rsidR="006C4F60" w:rsidRPr="009568F3" w:rsidRDefault="006C4F60" w:rsidP="00C443C3">
            <w:pPr>
              <w:pStyle w:val="5UEMGrundschriftfettEinzug"/>
              <w:ind w:left="255" w:hanging="312"/>
              <w:rPr>
                <w:color w:val="000000" w:themeColor="text1"/>
                <w:lang w:val="en-US"/>
              </w:rPr>
            </w:pPr>
            <w:r w:rsidRPr="009568F3">
              <w:rPr>
                <w:color w:val="000000" w:themeColor="text1"/>
                <w:lang w:val="en-US"/>
              </w:rPr>
              <w:t>8.</w:t>
            </w:r>
          </w:p>
        </w:tc>
        <w:tc>
          <w:tcPr>
            <w:tcW w:w="2552" w:type="dxa"/>
            <w:vAlign w:val="center"/>
          </w:tcPr>
          <w:p w14:paraId="67A056C5" w14:textId="5AF9F38D" w:rsidR="006C4F60" w:rsidRPr="009568F3" w:rsidRDefault="006C4F60" w:rsidP="006C4F60">
            <w:pPr>
              <w:pStyle w:val="5UEMGrundschriftfettEinzug"/>
              <w:ind w:left="57" w:firstLine="0"/>
              <w:rPr>
                <w:b w:val="0"/>
                <w:bCs w:val="0"/>
                <w:color w:val="000000" w:themeColor="text1"/>
                <w:lang w:val="en-US"/>
              </w:rPr>
            </w:pPr>
            <w:r w:rsidRPr="009568F3">
              <w:rPr>
                <w:b w:val="0"/>
                <w:bCs w:val="0"/>
                <w:color w:val="000000" w:themeColor="text1"/>
                <w:lang w:val="en-US"/>
              </w:rPr>
              <w:t>to enrich o.s. off s.th.</w:t>
            </w:r>
          </w:p>
        </w:tc>
        <w:tc>
          <w:tcPr>
            <w:tcW w:w="3407" w:type="dxa"/>
            <w:vAlign w:val="center"/>
          </w:tcPr>
          <w:p w14:paraId="0D2DA0B5" w14:textId="77777777" w:rsidR="006C4F60" w:rsidRPr="009568F3" w:rsidRDefault="006C4F60" w:rsidP="006C4F60">
            <w:pPr>
              <w:pStyle w:val="5UEMGrundschriftfettEinzug"/>
              <w:ind w:left="57" w:firstLine="0"/>
              <w:rPr>
                <w:b w:val="0"/>
                <w:bCs w:val="0"/>
                <w:color w:val="000000" w:themeColor="text1"/>
                <w:lang w:val="en-US"/>
              </w:rPr>
            </w:pPr>
            <w:r w:rsidRPr="009568F3">
              <w:rPr>
                <w:b w:val="0"/>
                <w:bCs w:val="0"/>
                <w:color w:val="000000" w:themeColor="text1"/>
                <w:lang w:val="en-US"/>
              </w:rPr>
              <w:t>sich an etw. bereichern</w:t>
            </w:r>
          </w:p>
        </w:tc>
        <w:tc>
          <w:tcPr>
            <w:tcW w:w="2936" w:type="dxa"/>
            <w:vAlign w:val="center"/>
          </w:tcPr>
          <w:p w14:paraId="2A7AEAC4" w14:textId="6583A8EA" w:rsidR="006C4F60" w:rsidRPr="009568F3" w:rsidRDefault="00BF1CBF" w:rsidP="00BF1CBF">
            <w:pPr>
              <w:pStyle w:val="5UEMGrundschriftfettEinzug"/>
              <w:ind w:left="57" w:firstLine="0"/>
              <w:rPr>
                <w:b w:val="0"/>
                <w:bCs w:val="0"/>
                <w:color w:val="000000" w:themeColor="text1"/>
                <w:lang w:val="en-US"/>
              </w:rPr>
            </w:pPr>
            <w:r w:rsidRPr="009568F3">
              <w:rPr>
                <w:b w:val="0"/>
                <w:bCs w:val="0"/>
                <w:color w:val="000000" w:themeColor="text1"/>
                <w:lang w:val="en-US"/>
              </w:rPr>
              <w:t>to take financial advantage of s.th. (</w:t>
            </w:r>
            <w:r w:rsidR="00896D2D" w:rsidRPr="009568F3">
              <w:rPr>
                <w:b w:val="0"/>
                <w:bCs w:val="0"/>
                <w:color w:val="000000" w:themeColor="text1"/>
                <w:lang w:val="en-US"/>
              </w:rPr>
              <w:t xml:space="preserve">in order </w:t>
            </w:r>
            <w:r w:rsidR="006C4F60" w:rsidRPr="009568F3">
              <w:rPr>
                <w:b w:val="0"/>
                <w:bCs w:val="0"/>
                <w:color w:val="000000" w:themeColor="text1"/>
                <w:lang w:val="en-US"/>
              </w:rPr>
              <w:t>to make o.s. wealthy or wealthier</w:t>
            </w:r>
            <w:r w:rsidRPr="009568F3">
              <w:rPr>
                <w:b w:val="0"/>
                <w:bCs w:val="0"/>
                <w:color w:val="000000" w:themeColor="text1"/>
                <w:lang w:val="en-US"/>
              </w:rPr>
              <w:t>)</w:t>
            </w:r>
          </w:p>
        </w:tc>
      </w:tr>
    </w:tbl>
    <w:p w14:paraId="7B12003E" w14:textId="6B585F87" w:rsidR="00B73FE9" w:rsidRPr="009568F3" w:rsidRDefault="00B73FE9" w:rsidP="008146DE">
      <w:pPr>
        <w:pStyle w:val="1UEMGrundschriftmg"/>
        <w:rPr>
          <w:lang w:val="en-US"/>
        </w:rPr>
      </w:pPr>
    </w:p>
    <w:p w14:paraId="3855C00B" w14:textId="77777777" w:rsidR="00EC7A05" w:rsidRPr="009568F3" w:rsidRDefault="00EC7A05" w:rsidP="008146DE">
      <w:pPr>
        <w:pStyle w:val="1UEMGrundschriftmg"/>
        <w:rPr>
          <w:lang w:val="en-US"/>
        </w:rPr>
      </w:pPr>
    </w:p>
    <w:p w14:paraId="2B45DFFE" w14:textId="77777777" w:rsidR="00CC2B9A" w:rsidRPr="009568F3" w:rsidRDefault="000245F4" w:rsidP="008146DE">
      <w:pPr>
        <w:pStyle w:val="2UEMKapitelblau14pt"/>
        <w:rPr>
          <w:lang w:val="en-US"/>
        </w:rPr>
      </w:pPr>
      <w:r w:rsidRPr="009568F3">
        <w:rPr>
          <w:lang w:val="en-US"/>
        </w:rPr>
        <w:t>Post</w:t>
      </w:r>
      <w:r w:rsidR="00CC2B9A" w:rsidRPr="009568F3">
        <w:rPr>
          <w:lang w:val="en-US"/>
        </w:rPr>
        <w:t>-</w:t>
      </w:r>
      <w:r w:rsidRPr="009568F3">
        <w:rPr>
          <w:lang w:val="en-US"/>
        </w:rPr>
        <w:t>reading</w:t>
      </w:r>
    </w:p>
    <w:p w14:paraId="34D67F68" w14:textId="73E4A3FF" w:rsidR="005976D6" w:rsidRPr="009568F3" w:rsidRDefault="005976D6" w:rsidP="005976D6">
      <w:pPr>
        <w:pStyle w:val="3UEMGrundmgEinzug"/>
        <w:ind w:left="0" w:firstLine="0"/>
        <w:rPr>
          <w:b/>
          <w:bCs w:val="0"/>
          <w:lang w:val="en-US"/>
        </w:rPr>
      </w:pPr>
    </w:p>
    <w:p w14:paraId="23E28A15" w14:textId="4CB9581F" w:rsidR="005976D6" w:rsidRPr="009568F3" w:rsidRDefault="00026D83" w:rsidP="005976D6">
      <w:pPr>
        <w:pStyle w:val="3UEMGrundmgEinzug"/>
        <w:ind w:left="0" w:firstLine="0"/>
        <w:rPr>
          <w:b/>
          <w:bCs w:val="0"/>
          <w:lang w:val="en-US"/>
        </w:rPr>
      </w:pPr>
      <w:r w:rsidRPr="009568F3">
        <w:rPr>
          <w:b/>
          <w:bCs w:val="0"/>
          <w:lang w:val="en-US"/>
        </w:rPr>
        <w:t>1.</w:t>
      </w:r>
      <w:r w:rsidR="000A41F3" w:rsidRPr="009568F3">
        <w:rPr>
          <w:b/>
          <w:bCs w:val="0"/>
          <w:lang w:val="en-US"/>
        </w:rPr>
        <w:tab/>
        <w:t>The protester possibly seeks to express the following points:</w:t>
      </w:r>
    </w:p>
    <w:p w14:paraId="44D7FE2D" w14:textId="77777777" w:rsidR="005976D6" w:rsidRPr="009568F3" w:rsidRDefault="005976D6" w:rsidP="005976D6">
      <w:pPr>
        <w:pStyle w:val="3UEMGrundmgEinzug"/>
        <w:ind w:left="0" w:firstLine="0"/>
        <w:rPr>
          <w:b/>
          <w:bCs w:val="0"/>
          <w:lang w:val="en-US"/>
        </w:rPr>
      </w:pPr>
    </w:p>
    <w:p w14:paraId="15134B5F" w14:textId="7417A012" w:rsidR="000A41F3" w:rsidRPr="009568F3" w:rsidRDefault="000A41F3" w:rsidP="000A41F3">
      <w:pPr>
        <w:pStyle w:val="3UEMGrundmgEinzug"/>
        <w:spacing w:after="120"/>
        <w:ind w:left="170" w:hanging="170"/>
        <w:rPr>
          <w:lang w:val="en-US"/>
        </w:rPr>
      </w:pPr>
      <w:r w:rsidRPr="009568F3">
        <w:rPr>
          <w:rFonts w:cs="Arial"/>
          <w:lang w:val="en-US"/>
        </w:rPr>
        <w:t>•</w:t>
      </w:r>
      <w:r w:rsidRPr="009568F3">
        <w:rPr>
          <w:lang w:val="en-US"/>
        </w:rPr>
        <w:tab/>
        <w:t>She</w:t>
      </w:r>
      <w:r w:rsidR="005976D6" w:rsidRPr="009568F3">
        <w:rPr>
          <w:lang w:val="en-US"/>
        </w:rPr>
        <w:t xml:space="preserve"> combines criticism of the government’s treatment of oligarchs with criticism of the government’s slow response to refugees fleeing the war in Ukraine</w:t>
      </w:r>
      <w:r w:rsidRPr="009568F3">
        <w:rPr>
          <w:lang w:val="en-US"/>
        </w:rPr>
        <w:t xml:space="preserve"> and denounces the behavior of the government as unjust. </w:t>
      </w:r>
    </w:p>
    <w:p w14:paraId="45A79BAD" w14:textId="77777777" w:rsidR="003D38A4" w:rsidRPr="009568F3" w:rsidRDefault="003D38A4" w:rsidP="003D38A4">
      <w:pPr>
        <w:pStyle w:val="3UEMGrundmgEinzug"/>
        <w:spacing w:after="120"/>
        <w:ind w:left="170" w:hanging="170"/>
        <w:rPr>
          <w:rFonts w:cs="Arial"/>
          <w:bCs w:val="0"/>
          <w:lang w:val="en-US"/>
        </w:rPr>
      </w:pPr>
      <w:r w:rsidRPr="009568F3">
        <w:rPr>
          <w:rFonts w:cs="Arial"/>
          <w:lang w:val="en-US"/>
        </w:rPr>
        <w:t>•</w:t>
      </w:r>
      <w:r w:rsidRPr="009568F3">
        <w:rPr>
          <w:lang w:val="en-US"/>
        </w:rPr>
        <w:tab/>
        <w:t>P</w:t>
      </w:r>
      <w:r w:rsidRPr="009568F3">
        <w:rPr>
          <w:rFonts w:cs="Arial"/>
          <w:bCs w:val="0"/>
          <w:lang w:val="en-US"/>
        </w:rPr>
        <w:t xml:space="preserve">oliticians make it easy for wealthy migrants but not for migrants in dire need. </w:t>
      </w:r>
    </w:p>
    <w:p w14:paraId="61379997" w14:textId="77777777" w:rsidR="005976D6" w:rsidRPr="009568F3" w:rsidRDefault="005976D6" w:rsidP="005976D6">
      <w:pPr>
        <w:pStyle w:val="3UEMGrundmgEinzug"/>
        <w:spacing w:after="120"/>
        <w:ind w:left="170" w:hanging="170"/>
        <w:rPr>
          <w:lang w:val="en-US"/>
        </w:rPr>
      </w:pPr>
      <w:r w:rsidRPr="009568F3">
        <w:rPr>
          <w:rFonts w:cs="Arial"/>
          <w:lang w:val="en-US"/>
        </w:rPr>
        <w:t>•</w:t>
      </w:r>
      <w:r w:rsidRPr="009568F3">
        <w:rPr>
          <w:lang w:val="en-US"/>
        </w:rPr>
        <w:tab/>
        <w:t>Russian oligarchs have too much influence on British politics and therefore gain access to political power. By contrast, Ukrainian refugees have no lobbyists supporting their interests and helping them enter the UK.</w:t>
      </w:r>
    </w:p>
    <w:p w14:paraId="2D0C1371" w14:textId="4BB7DE72" w:rsidR="005976D6" w:rsidRPr="009568F3" w:rsidRDefault="005976D6" w:rsidP="005976D6">
      <w:pPr>
        <w:pStyle w:val="3UEMGrundmgEinzug"/>
        <w:spacing w:after="120"/>
        <w:ind w:left="170" w:hanging="170"/>
        <w:rPr>
          <w:lang w:val="en-US"/>
        </w:rPr>
      </w:pPr>
      <w:r w:rsidRPr="009568F3">
        <w:rPr>
          <w:rFonts w:cs="Arial"/>
          <w:lang w:val="en-US"/>
        </w:rPr>
        <w:t>•</w:t>
      </w:r>
      <w:r w:rsidRPr="009568F3">
        <w:rPr>
          <w:lang w:val="en-US"/>
        </w:rPr>
        <w:tab/>
        <w:t>Russian oligarchs are highly welcome</w:t>
      </w:r>
      <w:r w:rsidR="0047476B" w:rsidRPr="009568F3">
        <w:rPr>
          <w:lang w:val="en-US"/>
        </w:rPr>
        <w:t>, and the government puts</w:t>
      </w:r>
      <w:r w:rsidR="00B509CC" w:rsidRPr="009568F3">
        <w:rPr>
          <w:lang w:val="en-US"/>
        </w:rPr>
        <w:t xml:space="preserve"> </w:t>
      </w:r>
      <w:r w:rsidR="0037286C" w:rsidRPr="009568F3">
        <w:rPr>
          <w:lang w:val="en-US"/>
        </w:rPr>
        <w:t>few</w:t>
      </w:r>
      <w:r w:rsidRPr="009568F3">
        <w:rPr>
          <w:lang w:val="en-US"/>
        </w:rPr>
        <w:t xml:space="preserve"> obstacles</w:t>
      </w:r>
      <w:r w:rsidR="0047476B" w:rsidRPr="009568F3">
        <w:rPr>
          <w:lang w:val="en-US"/>
        </w:rPr>
        <w:t xml:space="preserve"> in the way</w:t>
      </w:r>
      <w:r w:rsidRPr="009568F3">
        <w:rPr>
          <w:lang w:val="en-US"/>
        </w:rPr>
        <w:t xml:space="preserve"> </w:t>
      </w:r>
      <w:r w:rsidR="00B66125" w:rsidRPr="009568F3">
        <w:rPr>
          <w:lang w:val="en-US"/>
        </w:rPr>
        <w:t xml:space="preserve">that has an impact on </w:t>
      </w:r>
      <w:r w:rsidRPr="009568F3">
        <w:rPr>
          <w:lang w:val="en-US"/>
        </w:rPr>
        <w:t>t</w:t>
      </w:r>
      <w:r w:rsidR="00774336" w:rsidRPr="009568F3">
        <w:rPr>
          <w:lang w:val="en-US"/>
        </w:rPr>
        <w:t>hem</w:t>
      </w:r>
      <w:r w:rsidR="000A41F3" w:rsidRPr="009568F3">
        <w:rPr>
          <w:lang w:val="en-US"/>
        </w:rPr>
        <w:t xml:space="preserve"> </w:t>
      </w:r>
      <w:r w:rsidR="006F0C94" w:rsidRPr="009568F3">
        <w:rPr>
          <w:lang w:val="en-US"/>
        </w:rPr>
        <w:t>increas</w:t>
      </w:r>
      <w:r w:rsidR="00335CAE" w:rsidRPr="009568F3">
        <w:rPr>
          <w:lang w:val="en-US"/>
        </w:rPr>
        <w:t>ing</w:t>
      </w:r>
      <w:r w:rsidRPr="009568F3">
        <w:rPr>
          <w:lang w:val="en-US"/>
        </w:rPr>
        <w:t xml:space="preserve"> their wealth. Refugees, however, are considered a financial burden</w:t>
      </w:r>
      <w:r w:rsidR="00176BE2" w:rsidRPr="009568F3">
        <w:rPr>
          <w:lang w:val="en-US"/>
        </w:rPr>
        <w:t>;</w:t>
      </w:r>
      <w:r w:rsidRPr="009568F3">
        <w:rPr>
          <w:lang w:val="en-US"/>
        </w:rPr>
        <w:t xml:space="preserve"> therefore</w:t>
      </w:r>
      <w:r w:rsidR="00176BE2" w:rsidRPr="009568F3">
        <w:rPr>
          <w:lang w:val="en-US"/>
        </w:rPr>
        <w:t>, they</w:t>
      </w:r>
      <w:r w:rsidRPr="009568F3">
        <w:rPr>
          <w:lang w:val="en-US"/>
        </w:rPr>
        <w:t xml:space="preserve"> </w:t>
      </w:r>
      <w:r w:rsidR="00176BE2" w:rsidRPr="009568F3">
        <w:rPr>
          <w:lang w:val="en-US"/>
        </w:rPr>
        <w:t>have</w:t>
      </w:r>
      <w:r w:rsidRPr="009568F3">
        <w:rPr>
          <w:lang w:val="en-US"/>
        </w:rPr>
        <w:t xml:space="preserve"> a much harder time </w:t>
      </w:r>
      <w:r w:rsidR="00176BE2" w:rsidRPr="009568F3">
        <w:rPr>
          <w:lang w:val="en-US"/>
        </w:rPr>
        <w:t>entering</w:t>
      </w:r>
      <w:r w:rsidRPr="009568F3">
        <w:rPr>
          <w:lang w:val="en-US"/>
        </w:rPr>
        <w:t xml:space="preserve"> the UK. </w:t>
      </w:r>
    </w:p>
    <w:p w14:paraId="104A4438" w14:textId="3D65913F" w:rsidR="005976D6" w:rsidRPr="009568F3" w:rsidRDefault="005976D6" w:rsidP="007B0973">
      <w:pPr>
        <w:pStyle w:val="3UEMGrundmgEinzug"/>
        <w:ind w:left="170" w:hanging="170"/>
        <w:rPr>
          <w:lang w:val="en-US"/>
        </w:rPr>
      </w:pPr>
      <w:r w:rsidRPr="009568F3">
        <w:rPr>
          <w:rFonts w:cs="Arial"/>
          <w:bCs w:val="0"/>
          <w:lang w:val="en-US"/>
        </w:rPr>
        <w:t>•</w:t>
      </w:r>
      <w:r w:rsidRPr="009568F3">
        <w:rPr>
          <w:bCs w:val="0"/>
          <w:lang w:val="en-US"/>
        </w:rPr>
        <w:tab/>
        <w:t>The protester could further allude to corruption, cronyism</w:t>
      </w:r>
      <w:r w:rsidR="00774336" w:rsidRPr="009568F3">
        <w:rPr>
          <w:bCs w:val="0"/>
          <w:lang w:val="en-US"/>
        </w:rPr>
        <w:t>,</w:t>
      </w:r>
      <w:r w:rsidRPr="009568F3">
        <w:rPr>
          <w:bCs w:val="0"/>
          <w:lang w:val="en-US"/>
        </w:rPr>
        <w:t xml:space="preserve"> and nepotism, a</w:t>
      </w:r>
      <w:r w:rsidR="000A41F3" w:rsidRPr="009568F3">
        <w:rPr>
          <w:bCs w:val="0"/>
          <w:lang w:val="en-US"/>
        </w:rPr>
        <w:t xml:space="preserve">s well as the </w:t>
      </w:r>
      <w:r w:rsidRPr="009568F3">
        <w:rPr>
          <w:bCs w:val="0"/>
          <w:lang w:val="en-US"/>
        </w:rPr>
        <w:t xml:space="preserve">controversial membership of </w:t>
      </w:r>
      <w:r w:rsidRPr="009568F3">
        <w:rPr>
          <w:lang w:val="en-US"/>
        </w:rPr>
        <w:t>Evgeny Lebedev in the House of Lords (Russian-born British newspaper owner</w:t>
      </w:r>
      <w:r w:rsidR="00774336" w:rsidRPr="009568F3">
        <w:rPr>
          <w:lang w:val="en-US"/>
        </w:rPr>
        <w:t>.</w:t>
      </w:r>
      <w:r w:rsidRPr="009568F3">
        <w:rPr>
          <w:lang w:val="en-US"/>
        </w:rPr>
        <w:t xml:space="preserve"> </w:t>
      </w:r>
      <w:r w:rsidR="00494570" w:rsidRPr="009568F3">
        <w:rPr>
          <w:lang w:val="en-US"/>
        </w:rPr>
        <w:t>(S</w:t>
      </w:r>
      <w:r w:rsidRPr="009568F3">
        <w:rPr>
          <w:lang w:val="en-US"/>
        </w:rPr>
        <w:t xml:space="preserve">ee </w:t>
      </w:r>
      <w:r w:rsidRPr="009568F3">
        <w:rPr>
          <w:i/>
          <w:lang w:val="en-US"/>
        </w:rPr>
        <w:t>World and Press</w:t>
      </w:r>
      <w:r w:rsidRPr="009568F3">
        <w:rPr>
          <w:lang w:val="en-US"/>
        </w:rPr>
        <w:t>, issue October 2, 2020, p. 7, “New nominations to House of Lords raise old concerns of cronyism</w:t>
      </w:r>
      <w:r w:rsidR="00494570" w:rsidRPr="009568F3">
        <w:rPr>
          <w:lang w:val="en-US"/>
        </w:rPr>
        <w:t>.</w:t>
      </w:r>
      <w:r w:rsidRPr="009568F3">
        <w:rPr>
          <w:lang w:val="en-US"/>
        </w:rPr>
        <w:t>”)</w:t>
      </w:r>
    </w:p>
    <w:p w14:paraId="5829AD93" w14:textId="2CEA4544" w:rsidR="007B0973" w:rsidRPr="009568F3" w:rsidRDefault="007B0973" w:rsidP="007B0973">
      <w:pPr>
        <w:pStyle w:val="3UEMGrundmgEinzug"/>
        <w:ind w:left="170" w:hanging="170"/>
        <w:rPr>
          <w:lang w:val="en-US"/>
        </w:rPr>
      </w:pPr>
    </w:p>
    <w:p w14:paraId="6E02461D" w14:textId="7C81FFAA" w:rsidR="005976D6" w:rsidRPr="009568F3" w:rsidRDefault="00026D83" w:rsidP="005976D6">
      <w:pPr>
        <w:pStyle w:val="3UEMGrundmgEinzug"/>
        <w:ind w:left="0" w:firstLine="0"/>
        <w:rPr>
          <w:b/>
          <w:bCs w:val="0"/>
          <w:lang w:val="en-US"/>
        </w:rPr>
      </w:pPr>
      <w:r w:rsidRPr="009568F3">
        <w:rPr>
          <w:b/>
          <w:bCs w:val="0"/>
          <w:lang w:val="en-US"/>
        </w:rPr>
        <w:t>2.</w:t>
      </w:r>
      <w:r w:rsidR="005976D6" w:rsidRPr="009568F3">
        <w:rPr>
          <w:b/>
          <w:bCs w:val="0"/>
          <w:lang w:val="en-US"/>
        </w:rPr>
        <w:tab/>
        <w:t>Possible points</w:t>
      </w:r>
    </w:p>
    <w:p w14:paraId="6848B859" w14:textId="77777777" w:rsidR="005976D6" w:rsidRPr="009568F3" w:rsidRDefault="005976D6" w:rsidP="005976D6">
      <w:pPr>
        <w:pStyle w:val="3UEMGrundmgEinzug"/>
        <w:ind w:left="0" w:firstLine="0"/>
        <w:rPr>
          <w:bCs w:val="0"/>
          <w:lang w:val="en-US"/>
        </w:rPr>
      </w:pPr>
    </w:p>
    <w:p w14:paraId="48D52B3D" w14:textId="77777777" w:rsidR="005976D6" w:rsidRPr="009568F3" w:rsidRDefault="005976D6" w:rsidP="005976D6">
      <w:pPr>
        <w:pStyle w:val="3UEMGrundmgEinzug"/>
        <w:spacing w:after="60"/>
        <w:ind w:left="170" w:hanging="170"/>
        <w:rPr>
          <w:bCs w:val="0"/>
          <w:lang w:val="en-US"/>
        </w:rPr>
      </w:pPr>
      <w:r w:rsidRPr="009568F3">
        <w:rPr>
          <w:rFonts w:cs="Arial"/>
          <w:bCs w:val="0"/>
          <w:lang w:val="en-US"/>
        </w:rPr>
        <w:t>•</w:t>
      </w:r>
      <w:r w:rsidRPr="009568F3">
        <w:rPr>
          <w:bCs w:val="0"/>
          <w:lang w:val="en-US"/>
        </w:rPr>
        <w:tab/>
        <w:t>clear, easy to understand, message comes across (criticism of the government)</w:t>
      </w:r>
    </w:p>
    <w:p w14:paraId="34E89522" w14:textId="5E14C4C6" w:rsidR="005976D6" w:rsidRPr="009568F3" w:rsidRDefault="005976D6" w:rsidP="005976D6">
      <w:pPr>
        <w:pStyle w:val="3UEMGrundmgEinzug"/>
        <w:spacing w:after="60"/>
        <w:ind w:left="170" w:hanging="170"/>
        <w:rPr>
          <w:bCs w:val="0"/>
          <w:lang w:val="en-US"/>
        </w:rPr>
      </w:pPr>
      <w:r w:rsidRPr="009568F3">
        <w:rPr>
          <w:rFonts w:cs="Arial"/>
          <w:bCs w:val="0"/>
          <w:lang w:val="en-US"/>
        </w:rPr>
        <w:t>•</w:t>
      </w:r>
      <w:r w:rsidRPr="009568F3">
        <w:rPr>
          <w:bCs w:val="0"/>
          <w:lang w:val="en-US"/>
        </w:rPr>
        <w:tab/>
        <w:t xml:space="preserve">provocative: mocks and shames the British government </w:t>
      </w:r>
      <w:r w:rsidR="007B0973" w:rsidRPr="009568F3">
        <w:rPr>
          <w:bCs w:val="0"/>
          <w:lang w:val="en-US"/>
        </w:rPr>
        <w:t xml:space="preserve">for its treatment of oligarchs and </w:t>
      </w:r>
      <w:r w:rsidRPr="009568F3">
        <w:rPr>
          <w:bCs w:val="0"/>
          <w:lang w:val="en-US"/>
        </w:rPr>
        <w:t>refugees</w:t>
      </w:r>
      <w:r w:rsidR="007B0973" w:rsidRPr="009568F3">
        <w:rPr>
          <w:bCs w:val="0"/>
          <w:lang w:val="en-US"/>
        </w:rPr>
        <w:t>.</w:t>
      </w:r>
      <w:r w:rsidRPr="009568F3">
        <w:rPr>
          <w:bCs w:val="0"/>
          <w:lang w:val="en-US"/>
        </w:rPr>
        <w:t xml:space="preserve"> </w:t>
      </w:r>
    </w:p>
    <w:p w14:paraId="59AE0840" w14:textId="24291D3E" w:rsidR="005976D6" w:rsidRPr="009568F3" w:rsidRDefault="005976D6" w:rsidP="007B0973">
      <w:pPr>
        <w:pStyle w:val="3UEMGrundmgEinzug"/>
        <w:ind w:left="170" w:hanging="170"/>
        <w:rPr>
          <w:bCs w:val="0"/>
          <w:lang w:val="en-US"/>
        </w:rPr>
      </w:pPr>
      <w:r w:rsidRPr="009568F3">
        <w:rPr>
          <w:rFonts w:cs="Arial"/>
          <w:bCs w:val="0"/>
          <w:lang w:val="en-US"/>
        </w:rPr>
        <w:t>•</w:t>
      </w:r>
      <w:r w:rsidRPr="009568F3">
        <w:rPr>
          <w:bCs w:val="0"/>
          <w:lang w:val="en-US"/>
        </w:rPr>
        <w:tab/>
        <w:t>uses stark contrast or juxtaposition: contrasts</w:t>
      </w:r>
      <w:r w:rsidR="007B0973" w:rsidRPr="009568F3">
        <w:rPr>
          <w:bCs w:val="0"/>
          <w:lang w:val="en-US"/>
        </w:rPr>
        <w:t xml:space="preserve"> the treatment of</w:t>
      </w:r>
      <w:r w:rsidRPr="009568F3">
        <w:rPr>
          <w:bCs w:val="0"/>
          <w:lang w:val="en-US"/>
        </w:rPr>
        <w:t xml:space="preserve"> individual groups of migrants that couldn’t be in more different circumstances (wealthy and privileg</w:t>
      </w:r>
      <w:r w:rsidR="007B0973" w:rsidRPr="009568F3">
        <w:rPr>
          <w:bCs w:val="0"/>
          <w:lang w:val="en-US"/>
        </w:rPr>
        <w:t>ed vs. those fleeing a war)</w:t>
      </w:r>
    </w:p>
    <w:p w14:paraId="300FDCD4" w14:textId="7B25A34A" w:rsidR="005976D6" w:rsidRPr="009568F3" w:rsidRDefault="00026D83" w:rsidP="00FD1E6C">
      <w:pPr>
        <w:pStyle w:val="3UEMGrundmgEinzug"/>
        <w:ind w:left="0" w:firstLine="0"/>
        <w:rPr>
          <w:b/>
          <w:bCs w:val="0"/>
          <w:lang w:val="en-US"/>
        </w:rPr>
      </w:pPr>
      <w:r w:rsidRPr="009568F3">
        <w:rPr>
          <w:b/>
          <w:bCs w:val="0"/>
          <w:lang w:val="en-US"/>
        </w:rPr>
        <w:t>3.</w:t>
      </w:r>
      <w:r w:rsidR="005976D6" w:rsidRPr="009568F3">
        <w:rPr>
          <w:b/>
          <w:bCs w:val="0"/>
          <w:lang w:val="en-US"/>
        </w:rPr>
        <w:tab/>
        <w:t>Individual student answers</w:t>
      </w:r>
    </w:p>
    <w:p w14:paraId="6DF657C0" w14:textId="77777777" w:rsidR="00FD1E6C" w:rsidRPr="009568F3" w:rsidRDefault="00FD1E6C" w:rsidP="00FD1E6C">
      <w:pPr>
        <w:pStyle w:val="3UEMGrundmgEinzug"/>
        <w:ind w:left="0" w:firstLine="0"/>
        <w:rPr>
          <w:b/>
          <w:bCs w:val="0"/>
          <w:lang w:val="en-US"/>
        </w:rPr>
      </w:pPr>
    </w:p>
    <w:p w14:paraId="04030DD2" w14:textId="77777777" w:rsidR="000A41F3" w:rsidRPr="009568F3" w:rsidRDefault="000A41F3" w:rsidP="00F6557B">
      <w:pPr>
        <w:pStyle w:val="3UEMGrundmgEinzug"/>
        <w:spacing w:after="60"/>
        <w:rPr>
          <w:bCs w:val="0"/>
          <w:lang w:val="en-US"/>
        </w:rPr>
      </w:pPr>
      <w:r w:rsidRPr="009568F3">
        <w:rPr>
          <w:b/>
          <w:bCs w:val="0"/>
          <w:color w:val="FF0000"/>
          <w:lang w:val="en-US"/>
        </w:rPr>
        <w:t>Tips!</w:t>
      </w:r>
      <w:r w:rsidRPr="009568F3">
        <w:rPr>
          <w:bCs w:val="0"/>
          <w:color w:val="FF0000"/>
          <w:lang w:val="en-US"/>
        </w:rPr>
        <w:t xml:space="preserve"> </w:t>
      </w:r>
      <w:r w:rsidRPr="009568F3">
        <w:rPr>
          <w:bCs w:val="0"/>
          <w:lang w:val="en-US"/>
        </w:rPr>
        <w:t>To create a slogan for a demonstration:</w:t>
      </w:r>
    </w:p>
    <w:p w14:paraId="0435DB67" w14:textId="77777777" w:rsidR="000A41F3" w:rsidRPr="009568F3" w:rsidRDefault="000A41F3" w:rsidP="00F6557B">
      <w:pPr>
        <w:pStyle w:val="3UEMGrundmgEinzug"/>
        <w:spacing w:after="60"/>
        <w:rPr>
          <w:bCs w:val="0"/>
          <w:lang w:val="en-US"/>
        </w:rPr>
      </w:pPr>
      <w:r w:rsidRPr="009568F3">
        <w:rPr>
          <w:rFonts w:cs="Arial"/>
          <w:bCs w:val="0"/>
          <w:lang w:val="en-US"/>
        </w:rPr>
        <w:t>•</w:t>
      </w:r>
      <w:r w:rsidRPr="009568F3">
        <w:rPr>
          <w:bCs w:val="0"/>
          <w:lang w:val="en-US"/>
        </w:rPr>
        <w:t xml:space="preserve"> clear, easy to understand, short, sharp, provocative, catchy</w:t>
      </w:r>
    </w:p>
    <w:p w14:paraId="212EB50B" w14:textId="77777777" w:rsidR="000A41F3" w:rsidRPr="009568F3" w:rsidRDefault="000A41F3" w:rsidP="00F6557B">
      <w:pPr>
        <w:pStyle w:val="3UEMGrundmgEinzug"/>
        <w:spacing w:after="60"/>
        <w:rPr>
          <w:bCs w:val="0"/>
          <w:lang w:val="en-US"/>
        </w:rPr>
      </w:pPr>
      <w:r w:rsidRPr="009568F3">
        <w:rPr>
          <w:rFonts w:cs="Arial"/>
          <w:bCs w:val="0"/>
          <w:lang w:val="en-US"/>
        </w:rPr>
        <w:t>•</w:t>
      </w:r>
      <w:r w:rsidRPr="009568F3">
        <w:rPr>
          <w:bCs w:val="0"/>
          <w:lang w:val="en-US"/>
        </w:rPr>
        <w:t xml:space="preserve"> use examples, comparisons, contrasts, juxtapositions</w:t>
      </w:r>
    </w:p>
    <w:p w14:paraId="17E42A6F" w14:textId="77777777" w:rsidR="000A41F3" w:rsidRPr="009568F3" w:rsidRDefault="000A41F3" w:rsidP="00F6557B">
      <w:pPr>
        <w:pStyle w:val="3UEMGrundmgEinzug"/>
        <w:spacing w:after="60"/>
        <w:rPr>
          <w:bCs w:val="0"/>
          <w:lang w:val="en-US"/>
        </w:rPr>
      </w:pPr>
      <w:r w:rsidRPr="009568F3">
        <w:rPr>
          <w:rFonts w:cs="Arial"/>
          <w:bCs w:val="0"/>
          <w:lang w:val="en-US"/>
        </w:rPr>
        <w:t>•</w:t>
      </w:r>
      <w:r w:rsidRPr="009568F3">
        <w:rPr>
          <w:bCs w:val="0"/>
          <w:lang w:val="en-US"/>
        </w:rPr>
        <w:t xml:space="preserve"> use rhymes, puns, wordplays, rhetorical questions, questions and answers</w:t>
      </w:r>
    </w:p>
    <w:p w14:paraId="273CAA16" w14:textId="77777777" w:rsidR="000A41F3" w:rsidRPr="009568F3" w:rsidRDefault="000A41F3" w:rsidP="00F6557B">
      <w:pPr>
        <w:pStyle w:val="3UEMGrundmgEinzug"/>
        <w:spacing w:after="60"/>
        <w:rPr>
          <w:bCs w:val="0"/>
          <w:lang w:val="en-US"/>
        </w:rPr>
      </w:pPr>
      <w:r w:rsidRPr="009568F3">
        <w:rPr>
          <w:rFonts w:cs="Arial"/>
          <w:bCs w:val="0"/>
          <w:lang w:val="en-US"/>
        </w:rPr>
        <w:t>•</w:t>
      </w:r>
      <w:r w:rsidRPr="009568F3">
        <w:rPr>
          <w:bCs w:val="0"/>
          <w:lang w:val="en-US"/>
        </w:rPr>
        <w:t xml:space="preserve"> use quotes with your own twist</w:t>
      </w:r>
    </w:p>
    <w:p w14:paraId="5D55C596" w14:textId="77777777" w:rsidR="000A41F3" w:rsidRPr="009568F3" w:rsidRDefault="000A41F3" w:rsidP="00F6557B">
      <w:pPr>
        <w:pStyle w:val="3UEMGrundmgEinzug"/>
        <w:rPr>
          <w:bCs w:val="0"/>
          <w:lang w:val="en-US"/>
        </w:rPr>
      </w:pPr>
      <w:r w:rsidRPr="009568F3">
        <w:rPr>
          <w:rFonts w:cs="Arial"/>
          <w:bCs w:val="0"/>
          <w:lang w:val="en-US"/>
        </w:rPr>
        <w:t>•</w:t>
      </w:r>
      <w:r w:rsidRPr="009568F3">
        <w:rPr>
          <w:bCs w:val="0"/>
          <w:lang w:val="en-US"/>
        </w:rPr>
        <w:t xml:space="preserve"> use your opponent’s quotes and comment on them or rebut them</w:t>
      </w:r>
    </w:p>
    <w:p w14:paraId="28F5A165" w14:textId="03271F5D" w:rsidR="000A41F3" w:rsidRPr="009568F3" w:rsidRDefault="000A41F3" w:rsidP="005976D6">
      <w:pPr>
        <w:pStyle w:val="3UEMGrundmgEinzug"/>
        <w:ind w:left="0" w:firstLine="0"/>
        <w:rPr>
          <w:b/>
          <w:bCs w:val="0"/>
          <w:lang w:val="en-US"/>
        </w:rPr>
      </w:pPr>
    </w:p>
    <w:p w14:paraId="0EEAD1E2" w14:textId="77777777" w:rsidR="002D1977" w:rsidRPr="009568F3" w:rsidRDefault="002D1977" w:rsidP="005976D6">
      <w:pPr>
        <w:pStyle w:val="3UEMGrundmgEinzug"/>
        <w:ind w:left="0" w:firstLine="0"/>
        <w:rPr>
          <w:b/>
          <w:bCs w:val="0"/>
          <w:lang w:val="en-US"/>
        </w:rPr>
      </w:pPr>
    </w:p>
    <w:p w14:paraId="0471787F" w14:textId="58D5C787" w:rsidR="00CC2B9A" w:rsidRPr="009568F3" w:rsidRDefault="000245F4" w:rsidP="008146DE">
      <w:pPr>
        <w:pStyle w:val="2UEMKapitelblau14pt"/>
        <w:rPr>
          <w:lang w:val="en-US"/>
        </w:rPr>
      </w:pPr>
      <w:r w:rsidRPr="009568F3">
        <w:rPr>
          <w:lang w:val="en-US"/>
        </w:rPr>
        <w:t>Mediation</w:t>
      </w:r>
    </w:p>
    <w:p w14:paraId="39AA5EF6" w14:textId="77777777" w:rsidR="0008223B" w:rsidRPr="009568F3" w:rsidRDefault="0008223B" w:rsidP="008146DE">
      <w:pPr>
        <w:pStyle w:val="1UEMGrundschriftmg"/>
        <w:rPr>
          <w:lang w:val="en-US"/>
        </w:rPr>
      </w:pPr>
    </w:p>
    <w:p w14:paraId="6821688F" w14:textId="69F54EB8" w:rsidR="00F026D1" w:rsidRPr="009568F3" w:rsidRDefault="00F026D1" w:rsidP="00FF24CB">
      <w:pPr>
        <w:pStyle w:val="1UEMGrundschriftmg"/>
        <w:spacing w:after="120"/>
        <w:rPr>
          <w:b/>
          <w:lang w:val="en-US"/>
        </w:rPr>
      </w:pPr>
      <w:r w:rsidRPr="009568F3">
        <w:rPr>
          <w:b/>
          <w:lang w:val="en-US"/>
        </w:rPr>
        <w:t>Sample text</w:t>
      </w:r>
    </w:p>
    <w:p w14:paraId="2CC9D1E4" w14:textId="403C22D3" w:rsidR="00B71135" w:rsidRPr="009568F3" w:rsidRDefault="00001E83" w:rsidP="00A316B5">
      <w:pPr>
        <w:pStyle w:val="1UEMGrundschriftmg"/>
        <w:spacing w:after="120"/>
        <w:rPr>
          <w:lang w:val="en-US"/>
        </w:rPr>
      </w:pPr>
      <w:r w:rsidRPr="009568F3">
        <w:rPr>
          <w:lang w:val="en-US"/>
        </w:rPr>
        <w:t xml:space="preserve">Switzerland has become a popular haven for Russian oligarchs </w:t>
      </w:r>
      <w:r w:rsidR="00C32394" w:rsidRPr="009568F3">
        <w:rPr>
          <w:lang w:val="en-US"/>
        </w:rPr>
        <w:t xml:space="preserve">because </w:t>
      </w:r>
      <w:r w:rsidRPr="009568F3">
        <w:rPr>
          <w:lang w:val="en-US"/>
        </w:rPr>
        <w:t>it is one of the biggest hub</w:t>
      </w:r>
      <w:r w:rsidR="00242448" w:rsidRPr="009568F3">
        <w:rPr>
          <w:lang w:val="en-US"/>
        </w:rPr>
        <w:t>s</w:t>
      </w:r>
      <w:r w:rsidRPr="009568F3">
        <w:rPr>
          <w:lang w:val="en-US"/>
        </w:rPr>
        <w:t xml:space="preserve"> of </w:t>
      </w:r>
      <w:r w:rsidR="002F6A7B" w:rsidRPr="009568F3">
        <w:rPr>
          <w:lang w:val="en-US"/>
        </w:rPr>
        <w:t xml:space="preserve">commodities </w:t>
      </w:r>
      <w:r w:rsidR="00F1184A" w:rsidRPr="009568F3">
        <w:rPr>
          <w:lang w:val="en-US"/>
        </w:rPr>
        <w:t xml:space="preserve">in general </w:t>
      </w:r>
      <w:r w:rsidR="002F6A7B" w:rsidRPr="009568F3">
        <w:rPr>
          <w:lang w:val="en-US"/>
        </w:rPr>
        <w:t xml:space="preserve">and </w:t>
      </w:r>
      <w:r w:rsidR="00A11152" w:rsidRPr="009568F3">
        <w:rPr>
          <w:lang w:val="en-US"/>
        </w:rPr>
        <w:t xml:space="preserve">of </w:t>
      </w:r>
      <w:r w:rsidRPr="009568F3">
        <w:rPr>
          <w:lang w:val="en-US"/>
        </w:rPr>
        <w:t>Russian oi</w:t>
      </w:r>
      <w:r w:rsidR="002F6A7B" w:rsidRPr="009568F3">
        <w:rPr>
          <w:lang w:val="en-US"/>
        </w:rPr>
        <w:t xml:space="preserve">l in particular. </w:t>
      </w:r>
      <w:r w:rsidR="00B113C0" w:rsidRPr="009568F3">
        <w:rPr>
          <w:lang w:val="en-US"/>
        </w:rPr>
        <w:t>The country</w:t>
      </w:r>
      <w:r w:rsidR="002F6A7B" w:rsidRPr="009568F3">
        <w:rPr>
          <w:lang w:val="en-US"/>
        </w:rPr>
        <w:t xml:space="preserve"> accounts for 40% of </w:t>
      </w:r>
      <w:r w:rsidR="004930F9" w:rsidRPr="009568F3">
        <w:rPr>
          <w:lang w:val="en-US"/>
        </w:rPr>
        <w:t xml:space="preserve">the </w:t>
      </w:r>
      <w:r w:rsidR="002F6A7B" w:rsidRPr="009568F3">
        <w:rPr>
          <w:lang w:val="en-US"/>
        </w:rPr>
        <w:t>global oil trade</w:t>
      </w:r>
      <w:r w:rsidR="00DF45E6" w:rsidRPr="009568F3">
        <w:rPr>
          <w:lang w:val="en-US"/>
        </w:rPr>
        <w:t>,</w:t>
      </w:r>
      <w:r w:rsidR="00A80FE3" w:rsidRPr="009568F3">
        <w:rPr>
          <w:lang w:val="en-US"/>
        </w:rPr>
        <w:t xml:space="preserve"> and i</w:t>
      </w:r>
      <w:r w:rsidR="00495552" w:rsidRPr="009568F3">
        <w:rPr>
          <w:lang w:val="en-US"/>
        </w:rPr>
        <w:t>ts</w:t>
      </w:r>
      <w:r w:rsidR="00F44A91" w:rsidRPr="009568F3">
        <w:rPr>
          <w:lang w:val="en-US"/>
        </w:rPr>
        <w:t xml:space="preserve"> capital </w:t>
      </w:r>
      <w:r w:rsidR="00A753A8" w:rsidRPr="009568F3">
        <w:rPr>
          <w:lang w:val="en-US"/>
        </w:rPr>
        <w:t>Geneva</w:t>
      </w:r>
      <w:r w:rsidR="00F44A91" w:rsidRPr="009568F3">
        <w:rPr>
          <w:lang w:val="en-US"/>
        </w:rPr>
        <w:t xml:space="preserve"> </w:t>
      </w:r>
      <w:r w:rsidR="00A753A8" w:rsidRPr="009568F3">
        <w:rPr>
          <w:lang w:val="en-US"/>
        </w:rPr>
        <w:t>has</w:t>
      </w:r>
      <w:r w:rsidR="00272CBD" w:rsidRPr="009568F3">
        <w:rPr>
          <w:lang w:val="en-US"/>
        </w:rPr>
        <w:t xml:space="preserve"> long</w:t>
      </w:r>
      <w:r w:rsidR="00A753A8" w:rsidRPr="009568F3">
        <w:rPr>
          <w:lang w:val="en-US"/>
        </w:rPr>
        <w:t xml:space="preserve"> been an El Dorado for commodity traders from all over the world. </w:t>
      </w:r>
    </w:p>
    <w:p w14:paraId="067E3327" w14:textId="038C1884" w:rsidR="0073134E" w:rsidRPr="009568F3" w:rsidRDefault="00B609B8" w:rsidP="00A316B5">
      <w:pPr>
        <w:pStyle w:val="1UEMGrundschriftmg"/>
        <w:spacing w:after="120"/>
        <w:rPr>
          <w:lang w:val="en-US"/>
        </w:rPr>
      </w:pPr>
      <w:r w:rsidRPr="009568F3">
        <w:rPr>
          <w:lang w:val="en-US"/>
        </w:rPr>
        <w:t>Furthermore, Switzerland</w:t>
      </w:r>
      <w:r w:rsidR="00281DB9" w:rsidRPr="009568F3">
        <w:rPr>
          <w:lang w:val="en-US"/>
        </w:rPr>
        <w:t xml:space="preserve"> not only offers </w:t>
      </w:r>
      <w:r w:rsidR="00272CBD" w:rsidRPr="009568F3">
        <w:rPr>
          <w:lang w:val="en-US"/>
        </w:rPr>
        <w:t xml:space="preserve">favorable tax </w:t>
      </w:r>
      <w:r w:rsidR="00281DB9" w:rsidRPr="009568F3">
        <w:rPr>
          <w:lang w:val="en-US"/>
        </w:rPr>
        <w:t>rates</w:t>
      </w:r>
      <w:r w:rsidR="00272CBD" w:rsidRPr="009568F3">
        <w:rPr>
          <w:lang w:val="en-US"/>
        </w:rPr>
        <w:t xml:space="preserve"> but also </w:t>
      </w:r>
      <w:r w:rsidR="000A4092" w:rsidRPr="009568F3">
        <w:rPr>
          <w:lang w:val="en-US"/>
        </w:rPr>
        <w:t xml:space="preserve">is </w:t>
      </w:r>
      <w:r w:rsidR="00272CBD" w:rsidRPr="009568F3">
        <w:rPr>
          <w:lang w:val="en-US"/>
        </w:rPr>
        <w:t xml:space="preserve">home to a great number of private banks offering smart financing solutions </w:t>
      </w:r>
      <w:r w:rsidR="006D5ABB" w:rsidRPr="009568F3">
        <w:rPr>
          <w:lang w:val="en-US"/>
        </w:rPr>
        <w:t xml:space="preserve">to traders </w:t>
      </w:r>
      <w:r w:rsidR="00AA6C9A" w:rsidRPr="009568F3">
        <w:rPr>
          <w:lang w:val="en-US"/>
        </w:rPr>
        <w:t>and providing discreet asset management. In addition, highly</w:t>
      </w:r>
      <w:r w:rsidR="001E78ED" w:rsidRPr="009568F3">
        <w:rPr>
          <w:lang w:val="en-US"/>
        </w:rPr>
        <w:t xml:space="preserve"> </w:t>
      </w:r>
      <w:r w:rsidR="00AA6C9A" w:rsidRPr="009568F3">
        <w:rPr>
          <w:lang w:val="en-US"/>
        </w:rPr>
        <w:t>specialized lawyers, trustees, notaries</w:t>
      </w:r>
      <w:r w:rsidR="008D2726" w:rsidRPr="009568F3">
        <w:rPr>
          <w:lang w:val="en-US"/>
        </w:rPr>
        <w:t>,</w:t>
      </w:r>
      <w:r w:rsidR="00AA6C9A" w:rsidRPr="009568F3">
        <w:rPr>
          <w:lang w:val="en-US"/>
        </w:rPr>
        <w:t xml:space="preserve"> and auditors </w:t>
      </w:r>
      <w:r w:rsidR="004C1B9A" w:rsidRPr="009568F3">
        <w:rPr>
          <w:lang w:val="en-US"/>
        </w:rPr>
        <w:t>use</w:t>
      </w:r>
      <w:r w:rsidR="00AA6C9A" w:rsidRPr="009568F3">
        <w:rPr>
          <w:lang w:val="en-US"/>
        </w:rPr>
        <w:t xml:space="preserve"> loopholes to </w:t>
      </w:r>
      <w:r w:rsidR="00F87CDA" w:rsidRPr="009568F3">
        <w:rPr>
          <w:lang w:val="en-US"/>
        </w:rPr>
        <w:t xml:space="preserve">benefit </w:t>
      </w:r>
      <w:r w:rsidR="00AA6C9A" w:rsidRPr="009568F3">
        <w:rPr>
          <w:lang w:val="en-US"/>
        </w:rPr>
        <w:t xml:space="preserve">their clients. </w:t>
      </w:r>
    </w:p>
    <w:p w14:paraId="50E01E8F" w14:textId="30952558" w:rsidR="000C2A52" w:rsidRPr="009568F3" w:rsidRDefault="00AA6C9A" w:rsidP="00A316B5">
      <w:pPr>
        <w:pStyle w:val="1UEMGrundschriftmg"/>
        <w:spacing w:after="120"/>
        <w:rPr>
          <w:lang w:val="en-US"/>
        </w:rPr>
      </w:pPr>
      <w:r w:rsidRPr="009568F3">
        <w:rPr>
          <w:lang w:val="en-US"/>
        </w:rPr>
        <w:t>Switzerland</w:t>
      </w:r>
      <w:r w:rsidR="00232A4D" w:rsidRPr="009568F3">
        <w:rPr>
          <w:lang w:val="en-US"/>
        </w:rPr>
        <w:t xml:space="preserve">’s political neutrality is another factor that makes the country </w:t>
      </w:r>
      <w:r w:rsidR="0073134E" w:rsidRPr="009568F3">
        <w:rPr>
          <w:lang w:val="en-US"/>
        </w:rPr>
        <w:t xml:space="preserve">the </w:t>
      </w:r>
      <w:r w:rsidRPr="009568F3">
        <w:rPr>
          <w:lang w:val="en-US"/>
        </w:rPr>
        <w:t xml:space="preserve">place to be for Putin’s oligarchs. </w:t>
      </w:r>
      <w:r w:rsidR="007C445E" w:rsidRPr="009568F3">
        <w:rPr>
          <w:lang w:val="en-US"/>
        </w:rPr>
        <w:t xml:space="preserve">A </w:t>
      </w:r>
      <w:r w:rsidR="00AA2BD5" w:rsidRPr="009568F3">
        <w:rPr>
          <w:lang w:val="en-US"/>
        </w:rPr>
        <w:t>Swiss</w:t>
      </w:r>
      <w:r w:rsidR="00E73AF0" w:rsidRPr="009568F3">
        <w:rPr>
          <w:lang w:val="en-US"/>
        </w:rPr>
        <w:t xml:space="preserve"> criminal law</w:t>
      </w:r>
      <w:r w:rsidR="00A001ED" w:rsidRPr="009568F3">
        <w:rPr>
          <w:lang w:val="en-US"/>
        </w:rPr>
        <w:t>yer and anti-corruption</w:t>
      </w:r>
      <w:r w:rsidR="00E73AF0" w:rsidRPr="009568F3">
        <w:rPr>
          <w:lang w:val="en-US"/>
        </w:rPr>
        <w:t xml:space="preserve"> expert even compared Switzerland with </w:t>
      </w:r>
      <w:r w:rsidR="00B128B2" w:rsidRPr="009568F3">
        <w:rPr>
          <w:lang w:val="en-US"/>
        </w:rPr>
        <w:t xml:space="preserve">the island </w:t>
      </w:r>
      <w:r w:rsidR="00384515" w:rsidRPr="009568F3">
        <w:rPr>
          <w:lang w:val="en-US"/>
        </w:rPr>
        <w:t xml:space="preserve">Tortuga in the movie </w:t>
      </w:r>
      <w:r w:rsidR="00E73AF0" w:rsidRPr="009568F3">
        <w:rPr>
          <w:i/>
          <w:lang w:val="en-US"/>
        </w:rPr>
        <w:t>Pirates of the Caribbean</w:t>
      </w:r>
      <w:r w:rsidR="00384515" w:rsidRPr="009568F3">
        <w:rPr>
          <w:lang w:val="en-US"/>
        </w:rPr>
        <w:t xml:space="preserve"> where the pirates </w:t>
      </w:r>
      <w:r w:rsidR="005544F9" w:rsidRPr="009568F3">
        <w:rPr>
          <w:lang w:val="en-US"/>
        </w:rPr>
        <w:t>provide themselves with everything they need</w:t>
      </w:r>
      <w:r w:rsidR="008A7D87" w:rsidRPr="009568F3">
        <w:rPr>
          <w:lang w:val="en-US"/>
        </w:rPr>
        <w:t>ed</w:t>
      </w:r>
      <w:r w:rsidR="005544F9" w:rsidRPr="009568F3">
        <w:rPr>
          <w:lang w:val="en-US"/>
        </w:rPr>
        <w:t xml:space="preserve"> for their </w:t>
      </w:r>
      <w:r w:rsidR="000C2A52" w:rsidRPr="009568F3">
        <w:rPr>
          <w:lang w:val="en-US"/>
        </w:rPr>
        <w:t>raids</w:t>
      </w:r>
      <w:r w:rsidR="00384515" w:rsidRPr="009568F3">
        <w:rPr>
          <w:lang w:val="en-US"/>
        </w:rPr>
        <w:t>.</w:t>
      </w:r>
      <w:r w:rsidR="00E73AF0" w:rsidRPr="009568F3">
        <w:rPr>
          <w:lang w:val="en-US"/>
        </w:rPr>
        <w:t xml:space="preserve"> </w:t>
      </w:r>
    </w:p>
    <w:p w14:paraId="5CBF2702" w14:textId="688D5870" w:rsidR="00671888" w:rsidRPr="009568F3" w:rsidRDefault="00E73AF0" w:rsidP="00671888">
      <w:pPr>
        <w:spacing w:line="240" w:lineRule="auto"/>
        <w:rPr>
          <w:lang w:val="en-US"/>
        </w:rPr>
      </w:pPr>
      <w:r w:rsidRPr="009568F3">
        <w:rPr>
          <w:lang w:val="en-US"/>
        </w:rPr>
        <w:t xml:space="preserve">One of the Russian “pirates” </w:t>
      </w:r>
      <w:r w:rsidR="003565E2" w:rsidRPr="009568F3">
        <w:rPr>
          <w:lang w:val="en-US"/>
        </w:rPr>
        <w:t>fue</w:t>
      </w:r>
      <w:r w:rsidR="004E24C9" w:rsidRPr="009568F3">
        <w:rPr>
          <w:lang w:val="en-US"/>
        </w:rPr>
        <w:t>ling their wealth to record highs in Geneva is Putin’s long-</w:t>
      </w:r>
      <w:r w:rsidR="002E4489" w:rsidRPr="009568F3">
        <w:rPr>
          <w:lang w:val="en-US"/>
        </w:rPr>
        <w:t>time</w:t>
      </w:r>
      <w:r w:rsidR="004E24C9" w:rsidRPr="009568F3">
        <w:rPr>
          <w:lang w:val="en-US"/>
        </w:rPr>
        <w:t xml:space="preserve"> friend Gennady Timchenko. </w:t>
      </w:r>
      <w:r w:rsidR="009A6775" w:rsidRPr="009568F3">
        <w:rPr>
          <w:lang w:val="en-US"/>
        </w:rPr>
        <w:t>Like other oligarchs, he benefits from a loophole in the Swiss Anti-Money Laundering Act</w:t>
      </w:r>
      <w:r w:rsidR="0037011A" w:rsidRPr="009568F3">
        <w:rPr>
          <w:lang w:val="en-US"/>
        </w:rPr>
        <w:t>. A</w:t>
      </w:r>
      <w:r w:rsidR="009A6775" w:rsidRPr="009568F3">
        <w:rPr>
          <w:lang w:val="en-US"/>
        </w:rPr>
        <w:t xml:space="preserve">ccording to </w:t>
      </w:r>
      <w:r w:rsidR="0037011A" w:rsidRPr="009568F3">
        <w:rPr>
          <w:lang w:val="en-US"/>
        </w:rPr>
        <w:t>this law</w:t>
      </w:r>
      <w:r w:rsidR="00907561" w:rsidRPr="009568F3">
        <w:rPr>
          <w:lang w:val="en-US"/>
        </w:rPr>
        <w:t>,</w:t>
      </w:r>
      <w:r w:rsidR="009A6775" w:rsidRPr="009568F3">
        <w:rPr>
          <w:lang w:val="en-US"/>
        </w:rPr>
        <w:t xml:space="preserve"> the duty to exercise care and the reporting duty apply to banks but not to service providers helping their clients set up </w:t>
      </w:r>
      <w:r w:rsidR="00787404" w:rsidRPr="009568F3">
        <w:rPr>
          <w:lang w:val="en-US"/>
        </w:rPr>
        <w:t xml:space="preserve">and use </w:t>
      </w:r>
      <w:r w:rsidR="009A6775" w:rsidRPr="009568F3">
        <w:rPr>
          <w:lang w:val="en-US"/>
        </w:rPr>
        <w:t>letterbox companies</w:t>
      </w:r>
      <w:r w:rsidR="00787404" w:rsidRPr="009568F3">
        <w:rPr>
          <w:lang w:val="en-US"/>
        </w:rPr>
        <w:t>.</w:t>
      </w:r>
      <w:r w:rsidR="00671888" w:rsidRPr="009568F3">
        <w:rPr>
          <w:lang w:val="en-US"/>
        </w:rPr>
        <w:t xml:space="preserve"> </w:t>
      </w:r>
      <w:r w:rsidR="00CA3C6D" w:rsidRPr="009568F3">
        <w:rPr>
          <w:lang w:val="en-US"/>
        </w:rPr>
        <w:t xml:space="preserve">This </w:t>
      </w:r>
      <w:r w:rsidR="002267DD" w:rsidRPr="009568F3">
        <w:rPr>
          <w:lang w:val="en-US"/>
        </w:rPr>
        <w:t>allows i</w:t>
      </w:r>
      <w:r w:rsidR="00CA3C6D" w:rsidRPr="009568F3">
        <w:rPr>
          <w:lang w:val="en-US"/>
        </w:rPr>
        <w:t xml:space="preserve">llegitimate business deals </w:t>
      </w:r>
      <w:r w:rsidR="002267DD" w:rsidRPr="009568F3">
        <w:rPr>
          <w:lang w:val="en-US"/>
        </w:rPr>
        <w:t xml:space="preserve">to </w:t>
      </w:r>
      <w:r w:rsidR="00CA3C6D" w:rsidRPr="009568F3">
        <w:rPr>
          <w:lang w:val="en-US"/>
        </w:rPr>
        <w:t xml:space="preserve">go unreported. </w:t>
      </w:r>
    </w:p>
    <w:p w14:paraId="6D9A67DF" w14:textId="19275B0B" w:rsidR="0008223B" w:rsidRPr="009568F3" w:rsidRDefault="0008223B" w:rsidP="00671888">
      <w:pPr>
        <w:spacing w:line="240" w:lineRule="auto"/>
        <w:rPr>
          <w:lang w:val="en-US"/>
        </w:rPr>
      </w:pPr>
    </w:p>
    <w:p w14:paraId="693312ED" w14:textId="62E25BC9" w:rsidR="00001E83" w:rsidRDefault="00AC4EA6" w:rsidP="008146DE">
      <w:pPr>
        <w:pStyle w:val="1UEMGrundschriftmg"/>
        <w:rPr>
          <w:b/>
          <w:bCs/>
          <w:lang w:val="en-US"/>
        </w:rPr>
      </w:pPr>
      <w:r w:rsidRPr="009568F3">
        <w:rPr>
          <w:b/>
          <w:bCs/>
          <w:lang w:val="en-US"/>
        </w:rPr>
        <w:t>(2</w:t>
      </w:r>
      <w:r w:rsidR="00316EB2" w:rsidRPr="009568F3">
        <w:rPr>
          <w:b/>
          <w:bCs/>
          <w:lang w:val="en-US"/>
        </w:rPr>
        <w:t>21</w:t>
      </w:r>
      <w:r w:rsidR="005C422F" w:rsidRPr="009568F3">
        <w:rPr>
          <w:b/>
          <w:bCs/>
          <w:lang w:val="en-US"/>
        </w:rPr>
        <w:t xml:space="preserve"> words)</w:t>
      </w:r>
    </w:p>
    <w:p w14:paraId="20E80A7C" w14:textId="77777777" w:rsidR="00AB42DF" w:rsidRPr="0018042E" w:rsidRDefault="00AB42DF" w:rsidP="008146DE">
      <w:pPr>
        <w:pStyle w:val="1UEMGrundschriftmg"/>
        <w:rPr>
          <w:b/>
          <w:bCs/>
          <w:lang w:val="en-US"/>
        </w:rPr>
      </w:pPr>
    </w:p>
    <w:p w14:paraId="13C1A593" w14:textId="75C51EF6" w:rsidR="00D630C6" w:rsidRDefault="00C43004" w:rsidP="004A3658">
      <w:pPr>
        <w:pStyle w:val="1UEMGrundschriftmg"/>
        <w:rPr>
          <w:b/>
          <w:bCs/>
          <w:color w:val="2E69BF"/>
          <w:sz w:val="20"/>
          <w:lang w:val="en-US"/>
        </w:rPr>
      </w:pPr>
      <w:r>
        <w:rPr>
          <w:noProof/>
        </w:rPr>
        <w:drawing>
          <wp:anchor distT="0" distB="0" distL="114300" distR="114300" simplePos="0" relativeHeight="251660288" behindDoc="1" locked="0" layoutInCell="1" allowOverlap="1" wp14:anchorId="276A1479" wp14:editId="40D4BCB5">
            <wp:simplePos x="0" y="0"/>
            <wp:positionH relativeFrom="column">
              <wp:posOffset>4445</wp:posOffset>
            </wp:positionH>
            <wp:positionV relativeFrom="paragraph">
              <wp:posOffset>3810</wp:posOffset>
            </wp:positionV>
            <wp:extent cx="4342346" cy="1695450"/>
            <wp:effectExtent l="0" t="0" r="1270" b="0"/>
            <wp:wrapNone/>
            <wp:docPr id="5" name="Grafik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2346" cy="1695450"/>
                    </a:xfrm>
                    <a:prstGeom prst="rect">
                      <a:avLst/>
                    </a:prstGeom>
                    <a:noFill/>
                  </pic:spPr>
                </pic:pic>
              </a:graphicData>
            </a:graphic>
            <wp14:sizeRelH relativeFrom="margin">
              <wp14:pctWidth>0</wp14:pctWidth>
            </wp14:sizeRelH>
            <wp14:sizeRelV relativeFrom="margin">
              <wp14:pctHeight>0</wp14:pctHeight>
            </wp14:sizeRelV>
          </wp:anchor>
        </w:drawing>
      </w:r>
    </w:p>
    <w:p w14:paraId="774C04DD" w14:textId="0B667C8F" w:rsidR="00ED1FD1" w:rsidRDefault="00ED1FD1" w:rsidP="004A3658">
      <w:pPr>
        <w:pStyle w:val="1UEMGrundschriftmg"/>
        <w:rPr>
          <w:b/>
          <w:bCs/>
          <w:color w:val="2E69BF"/>
          <w:sz w:val="20"/>
          <w:lang w:val="en-US"/>
        </w:rPr>
      </w:pPr>
    </w:p>
    <w:p w14:paraId="3AE5A0C7" w14:textId="2E2D8F44" w:rsidR="00ED1FD1" w:rsidRDefault="00ED1FD1" w:rsidP="004A3658">
      <w:pPr>
        <w:pStyle w:val="1UEMGrundschriftmg"/>
        <w:rPr>
          <w:b/>
          <w:bCs/>
          <w:color w:val="2E69BF"/>
          <w:sz w:val="20"/>
          <w:lang w:val="en-US"/>
        </w:rPr>
      </w:pPr>
    </w:p>
    <w:p w14:paraId="24DDFE12" w14:textId="68BBF4A6" w:rsidR="00ED1FD1" w:rsidRDefault="00ED1FD1" w:rsidP="004A3658">
      <w:pPr>
        <w:pStyle w:val="1UEMGrundschriftmg"/>
        <w:rPr>
          <w:b/>
          <w:bCs/>
          <w:color w:val="2E69BF"/>
          <w:sz w:val="20"/>
          <w:lang w:val="en-US"/>
        </w:rPr>
      </w:pPr>
    </w:p>
    <w:p w14:paraId="10C32E43" w14:textId="77777777" w:rsidR="00ED1FD1" w:rsidRDefault="00ED1FD1" w:rsidP="00ED1FD1">
      <w:pPr>
        <w:pStyle w:val="1UEMGrundschriftmg"/>
        <w:rPr>
          <w:b/>
          <w:bCs/>
          <w:color w:val="2E69BF"/>
          <w:sz w:val="20"/>
          <w:lang w:val="en-US"/>
        </w:rPr>
      </w:pPr>
    </w:p>
    <w:p w14:paraId="5D9548B3" w14:textId="77777777" w:rsidR="00ED1FD1" w:rsidRDefault="00ED1FD1" w:rsidP="00ED1FD1">
      <w:pPr>
        <w:pStyle w:val="1UEMGrundschriftmg"/>
        <w:rPr>
          <w:b/>
          <w:bCs/>
          <w:color w:val="2E69BF"/>
          <w:sz w:val="20"/>
          <w:lang w:val="en-US"/>
        </w:rPr>
      </w:pPr>
    </w:p>
    <w:p w14:paraId="1E0348FE" w14:textId="77777777" w:rsidR="00ED1FD1" w:rsidRDefault="00ED1FD1" w:rsidP="00ED1FD1">
      <w:pPr>
        <w:pStyle w:val="1UEMGrundschriftmg"/>
        <w:rPr>
          <w:b/>
          <w:bCs/>
          <w:color w:val="2E69BF"/>
          <w:sz w:val="20"/>
          <w:lang w:val="en-US"/>
        </w:rPr>
      </w:pPr>
    </w:p>
    <w:p w14:paraId="54C884E7" w14:textId="77777777" w:rsidR="00ED1FD1" w:rsidRDefault="00ED1FD1" w:rsidP="00ED1FD1">
      <w:pPr>
        <w:pStyle w:val="1UEMGrundschriftmg"/>
        <w:rPr>
          <w:b/>
          <w:bCs/>
          <w:color w:val="2E69BF"/>
          <w:sz w:val="20"/>
          <w:lang w:val="en-US"/>
        </w:rPr>
      </w:pPr>
    </w:p>
    <w:p w14:paraId="2F455FC6" w14:textId="77777777" w:rsidR="00ED1FD1" w:rsidRDefault="00ED1FD1" w:rsidP="00ED1FD1">
      <w:pPr>
        <w:pStyle w:val="1UEMGrundschriftmg"/>
        <w:rPr>
          <w:b/>
          <w:bCs/>
          <w:color w:val="2E69BF"/>
          <w:sz w:val="20"/>
          <w:lang w:val="en-US"/>
        </w:rPr>
      </w:pPr>
    </w:p>
    <w:p w14:paraId="48FC1464" w14:textId="77777777" w:rsidR="00ED1FD1" w:rsidRDefault="00ED1FD1" w:rsidP="00ED1FD1">
      <w:pPr>
        <w:pStyle w:val="1UEMGrundschriftmg"/>
        <w:rPr>
          <w:b/>
          <w:bCs/>
          <w:color w:val="2E69BF"/>
          <w:sz w:val="20"/>
          <w:lang w:val="en-US"/>
        </w:rPr>
      </w:pPr>
    </w:p>
    <w:p w14:paraId="3CC97BFF" w14:textId="77777777" w:rsidR="00ED1FD1" w:rsidRDefault="00ED1FD1" w:rsidP="00ED1FD1">
      <w:pPr>
        <w:pStyle w:val="1UEMGrundschriftmg"/>
        <w:rPr>
          <w:b/>
          <w:bCs/>
          <w:color w:val="2E69BF"/>
          <w:sz w:val="20"/>
          <w:lang w:val="en-US"/>
        </w:rPr>
      </w:pPr>
    </w:p>
    <w:p w14:paraId="41C9854D" w14:textId="3AF67EFB" w:rsidR="00ED1FD1" w:rsidRPr="0018042E" w:rsidRDefault="00ED1FD1" w:rsidP="00ED1FD1">
      <w:pPr>
        <w:pStyle w:val="1UEMGrundschriftmg"/>
        <w:rPr>
          <w:b/>
          <w:bCs/>
          <w:color w:val="2E69BF"/>
          <w:sz w:val="20"/>
          <w:lang w:val="en-US"/>
        </w:rPr>
      </w:pPr>
      <w:r w:rsidRPr="0018042E">
        <w:rPr>
          <w:b/>
          <w:bCs/>
          <w:color w:val="2E69BF"/>
          <w:sz w:val="20"/>
          <w:lang w:val="en-US"/>
        </w:rPr>
        <w:t xml:space="preserve">World-and-Press-Sammelbezug für Ihren Kurs oder die Schulbibliothek? </w:t>
      </w:r>
    </w:p>
    <w:p w14:paraId="6B0BB7BB" w14:textId="2CD0E1D3" w:rsidR="00ED1FD1" w:rsidRPr="0018042E" w:rsidRDefault="00ED1FD1" w:rsidP="00AB42DF">
      <w:pPr>
        <w:pStyle w:val="1UEMGrundschriftmg"/>
        <w:spacing w:after="120"/>
        <w:rPr>
          <w:color w:val="2E69BF"/>
          <w:sz w:val="20"/>
          <w:lang w:val="en-US"/>
        </w:rPr>
      </w:pPr>
      <w:r w:rsidRPr="0018042E">
        <w:rPr>
          <w:color w:val="2E69BF"/>
          <w:sz w:val="20"/>
          <w:lang w:val="en-US"/>
        </w:rPr>
        <w:t xml:space="preserve">Sie sparen sich lästige Vorbereitungen, und Ihre Schüler/innen stehen nicht mit leeren Händen da, wenn Sie mit dem Übungsmaterial arbeiten wollen! </w:t>
      </w:r>
    </w:p>
    <w:p w14:paraId="7DE06E0E" w14:textId="6504959D" w:rsidR="0028183D" w:rsidRPr="0018042E" w:rsidRDefault="00ED1FD1" w:rsidP="00FF24CB">
      <w:pPr>
        <w:spacing w:after="120"/>
        <w:rPr>
          <w:lang w:val="en-US"/>
        </w:rPr>
      </w:pPr>
      <w:r w:rsidRPr="0018042E">
        <w:rPr>
          <w:b/>
          <w:bCs/>
          <w:color w:val="FF0000"/>
          <w:sz w:val="20"/>
          <w:lang w:val="en-US"/>
        </w:rPr>
        <w:t xml:space="preserve">Hinweis: </w:t>
      </w:r>
      <w:r w:rsidRPr="0018042E">
        <w:rPr>
          <w:color w:val="FF0000"/>
          <w:sz w:val="20"/>
          <w:lang w:val="en-US"/>
        </w:rPr>
        <w:t>Die Zugangsdaten zu Ihrem persönlichen Abo dürfen Sie nicht an Dritte weitergeben</w:t>
      </w:r>
      <w:r w:rsidRPr="0018042E">
        <w:rPr>
          <w:bCs/>
          <w:color w:val="FF0000"/>
          <w:sz w:val="20"/>
          <w:lang w:val="en-US"/>
        </w:rPr>
        <w:t>.</w:t>
      </w:r>
    </w:p>
    <w:sectPr w:rsidR="0028183D" w:rsidRPr="0018042E" w:rsidSect="00FE356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1134"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85F4" w16cex:dateUtc="2022-04-07T13:08:00Z"/>
  <w16cex:commentExtensible w16cex:durableId="260116B9" w16cex:dateUtc="2022-04-13T07:30:00Z"/>
  <w16cex:commentExtensible w16cex:durableId="25FA85F6" w16cex:dateUtc="2022-04-07T09:37:00Z"/>
  <w16cex:commentExtensible w16cex:durableId="260116CE" w16cex:dateUtc="2022-04-13T07:30:00Z"/>
  <w16cex:commentExtensible w16cex:durableId="25FA85F7" w16cex:dateUtc="2022-04-06T12:22:00Z"/>
  <w16cex:commentExtensible w16cex:durableId="25FA85F8" w16cex:dateUtc="2022-04-06T12:25:00Z"/>
  <w16cex:commentExtensible w16cex:durableId="26011780" w16cex:dateUtc="2022-04-13T07:33:00Z"/>
  <w16cex:commentExtensible w16cex:durableId="25FA85FA" w16cex:dateUtc="2022-04-06T14:06:00Z"/>
  <w16cex:commentExtensible w16cex:durableId="260118FC" w16cex:dateUtc="2022-04-13T07:40:00Z"/>
  <w16cex:commentExtensible w16cex:durableId="25FA85FC" w16cex:dateUtc="2022-04-07T13:11:00Z"/>
  <w16cex:commentExtensible w16cex:durableId="26011A6B" w16cex:dateUtc="2022-04-13T07:46:00Z"/>
  <w16cex:commentExtensible w16cex:durableId="25FA85FD" w16cex:dateUtc="2022-04-07T13:20:00Z"/>
  <w16cex:commentExtensible w16cex:durableId="26011AF1" w16cex:dateUtc="2022-04-13T07:48:00Z"/>
  <w16cex:commentExtensible w16cex:durableId="25FA85FE" w16cex:dateUtc="2022-04-07T16:40:00Z"/>
  <w16cex:commentExtensible w16cex:durableId="26011E30" w16cex:dateUtc="2022-04-13T08:02:00Z"/>
  <w16cex:commentExtensible w16cex:durableId="25FA85FF" w16cex:dateUtc="2022-04-07T11:52:00Z"/>
  <w16cex:commentExtensible w16cex:durableId="26011B13" w16cex:dateUtc="2022-04-13T07:49:00Z"/>
  <w16cex:commentExtensible w16cex:durableId="25FA8600" w16cex:dateUtc="2022-04-07T14:41:00Z"/>
  <w16cex:commentExtensible w16cex:durableId="25FA8601" w16cex:dateUtc="2022-04-07T13:37:00Z"/>
  <w16cex:commentExtensible w16cex:durableId="26013D56" w16cex:dateUtc="2022-04-13T10:15:00Z"/>
  <w16cex:commentExtensible w16cex:durableId="25FA8602" w16cex:dateUtc="2022-04-07T09:03:00Z"/>
  <w16cex:commentExtensible w16cex:durableId="25FA8603" w16cex:dateUtc="2022-04-06T15:02:00Z"/>
  <w16cex:commentExtensible w16cex:durableId="260140B0" w16cex:dateUtc="2022-04-13T10:29:00Z"/>
  <w16cex:commentExtensible w16cex:durableId="26012E86" w16cex:dateUtc="2022-04-13T09:12:00Z"/>
  <w16cex:commentExtensible w16cex:durableId="25FA8604" w16cex:dateUtc="2022-04-07T15:45:00Z"/>
  <w16cex:commentExtensible w16cex:durableId="25FA8605" w16cex:dateUtc="2022-04-06T15:06:00Z"/>
  <w16cex:commentExtensible w16cex:durableId="25FA8606" w16cex:dateUtc="2022-04-07T15:46:00Z"/>
  <w16cex:commentExtensible w16cex:durableId="25FA8607" w16cex:dateUtc="2022-04-06T15:15:00Z"/>
  <w16cex:commentExtensible w16cex:durableId="25FA8608" w16cex:dateUtc="2022-04-06T15:11:00Z"/>
  <w16cex:commentExtensible w16cex:durableId="25FA8609" w16cex:dateUtc="2022-04-06T15:13:00Z"/>
  <w16cex:commentExtensible w16cex:durableId="25FA860A" w16cex:dateUtc="2022-04-07T10:23:00Z"/>
  <w16cex:commentExtensible w16cex:durableId="25FA860B" w16cex:dateUtc="2022-04-07T16:06:00Z"/>
  <w16cex:commentExtensible w16cex:durableId="25FA860C" w16cex:dateUtc="2022-04-07T10:19:00Z"/>
  <w16cex:commentExtensible w16cex:durableId="25FA860D" w16cex:dateUtc="2022-04-07T13:14:00Z"/>
  <w16cex:commentExtensible w16cex:durableId="25FA860E" w16cex:dateUtc="2022-04-07T10:32:00Z"/>
  <w16cex:commentExtensible w16cex:durableId="25FA860F" w16cex:dateUtc="2022-04-07T10:30:00Z"/>
  <w16cex:commentExtensible w16cex:durableId="25FA8610" w16cex:dateUtc="2022-04-07T10:02:00Z"/>
  <w16cex:commentExtensible w16cex:durableId="25FA8611" w16cex:dateUtc="2022-04-07T09:59:00Z"/>
  <w16cex:commentExtensible w16cex:durableId="25FA8612" w16cex:dateUtc="2022-04-07T10:06:00Z"/>
  <w16cex:commentExtensible w16cex:durableId="25FA8613" w16cex:dateUtc="2022-04-07T10:19:00Z"/>
  <w16cex:commentExtensible w16cex:durableId="2601307F" w16cex:dateUtc="2022-04-13T09:20:00Z"/>
  <w16cex:commentExtensible w16cex:durableId="25FA8617" w16cex:dateUtc="2022-04-06T14:37:00Z"/>
  <w16cex:commentExtensible w16cex:durableId="25FA8619" w16cex:dateUtc="2022-04-06T12:18:00Z"/>
  <w16cex:commentExtensible w16cex:durableId="26013FB5" w16cex:dateUtc="2022-04-13T10:25:00Z"/>
  <w16cex:commentExtensible w16cex:durableId="25FA861C" w16cex:dateUtc="2022-04-06T13:51:00Z"/>
  <w16cex:commentExtensible w16cex:durableId="2601309D" w16cex:dateUtc="2022-04-13T09:21:00Z"/>
  <w16cex:commentExtensible w16cex:durableId="25FA861D" w16cex:dateUtc="2022-04-06T13:53:00Z"/>
  <w16cex:commentExtensible w16cex:durableId="260134AF" w16cex:dateUtc="2022-04-13T09:38:00Z"/>
  <w16cex:commentExtensible w16cex:durableId="25FA861E" w16cex:dateUtc="2022-04-06T13:57:00Z"/>
  <w16cex:commentExtensible w16cex:durableId="25FA8621" w16cex:dateUtc="2022-04-06T14:24:00Z"/>
  <w16cex:commentExtensible w16cex:durableId="25FA8626" w16cex:dateUtc="2022-04-07T16:27:00Z"/>
  <w16cex:commentExtensible w16cex:durableId="25FA8627" w16cex:dateUtc="2022-04-07T13:12:00Z"/>
  <w16cex:commentExtensible w16cex:durableId="25FA8628" w16cex:dateUtc="2022-04-07T12:58:00Z"/>
  <w16cex:commentExtensible w16cex:durableId="25FA8629" w16cex:dateUtc="2022-04-07T13:12:00Z"/>
  <w16cex:commentExtensible w16cex:durableId="25FA862D" w16cex:dateUtc="2022-04-07T13:03:00Z"/>
  <w16cex:commentExtensible w16cex:durableId="2601391E" w16cex:dateUtc="2022-04-13T09:57:00Z"/>
  <w16cex:commentExtensible w16cex:durableId="25FA8630" w16cex:dateUtc="2022-04-07T12:44:00Z"/>
  <w16cex:commentExtensible w16cex:durableId="26013A01" w16cex:dateUtc="2022-04-13T10:01:00Z"/>
  <w16cex:commentExtensible w16cex:durableId="260138BC" w16cex:dateUtc="2022-04-13T09:55:00Z"/>
  <w16cex:commentExtensible w16cex:durableId="25FA8633" w16cex:dateUtc="2022-04-07T12:48:00Z"/>
  <w16cex:commentExtensible w16cex:durableId="25FA863B" w16cex:dateUtc="2022-04-07T15:04:00Z"/>
  <w16cex:commentExtensible w16cex:durableId="26013C0C" w16cex:dateUtc="2022-04-13T10:09:00Z"/>
  <w16cex:commentExtensible w16cex:durableId="25FA8642" w16cex:dateUtc="2022-04-07T15:16:00Z"/>
  <w16cex:commentExtensible w16cex:durableId="26013BD4" w16cex:dateUtc="2022-04-13T10:08:00Z"/>
  <w16cex:commentExtensible w16cex:durableId="25FA8644" w16cex:dateUtc="2022-04-07T14:59:00Z"/>
  <w16cex:commentExtensible w16cex:durableId="25FA8647" w16cex:dateUtc="2022-04-07T15:28:00Z"/>
  <w16cex:commentExtensible w16cex:durableId="26013C67" w16cex:dateUtc="2022-04-13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546F71" w16cid:durableId="25FA85F4"/>
  <w16cid:commentId w16cid:paraId="69024D78" w16cid:durableId="260116B9"/>
  <w16cid:commentId w16cid:paraId="5C63B694" w16cid:durableId="25FA85F6"/>
  <w16cid:commentId w16cid:paraId="1C934727" w16cid:durableId="260116CE"/>
  <w16cid:commentId w16cid:paraId="64E59171" w16cid:durableId="25FA85F7"/>
  <w16cid:commentId w16cid:paraId="7B07957F" w16cid:durableId="25FA85F8"/>
  <w16cid:commentId w16cid:paraId="59B95002" w16cid:durableId="26011780"/>
  <w16cid:commentId w16cid:paraId="140FBE49" w16cid:durableId="25FA85FA"/>
  <w16cid:commentId w16cid:paraId="25ABB0C9" w16cid:durableId="260118FC"/>
  <w16cid:commentId w16cid:paraId="44D3EE4B" w16cid:durableId="25FA85FC"/>
  <w16cid:commentId w16cid:paraId="2741E009" w16cid:durableId="26011A6B"/>
  <w16cid:commentId w16cid:paraId="0772BED3" w16cid:durableId="25FA85FD"/>
  <w16cid:commentId w16cid:paraId="5FCF06B8" w16cid:durableId="26011AF1"/>
  <w16cid:commentId w16cid:paraId="27A2FE89" w16cid:durableId="25FA85FE"/>
  <w16cid:commentId w16cid:paraId="2CDBDFC8" w16cid:durableId="26011E30"/>
  <w16cid:commentId w16cid:paraId="5E94B629" w16cid:durableId="25FA85FF"/>
  <w16cid:commentId w16cid:paraId="1E6D1C60" w16cid:durableId="26011B13"/>
  <w16cid:commentId w16cid:paraId="0EA9DA83" w16cid:durableId="25FA8600"/>
  <w16cid:commentId w16cid:paraId="0C14BD20" w16cid:durableId="25FA8601"/>
  <w16cid:commentId w16cid:paraId="3E6723C1" w16cid:durableId="26013D56"/>
  <w16cid:commentId w16cid:paraId="57F8167A" w16cid:durableId="25FA8602"/>
  <w16cid:commentId w16cid:paraId="7A2660E0" w16cid:durableId="25FA8603"/>
  <w16cid:commentId w16cid:paraId="6C406BC6" w16cid:durableId="260140B0"/>
  <w16cid:commentId w16cid:paraId="3D7B905C" w16cid:durableId="26012E86"/>
  <w16cid:commentId w16cid:paraId="201004BA" w16cid:durableId="25FA8604"/>
  <w16cid:commentId w16cid:paraId="15EDC025" w16cid:durableId="25FA8605"/>
  <w16cid:commentId w16cid:paraId="29F95A1F" w16cid:durableId="25FA8606"/>
  <w16cid:commentId w16cid:paraId="79821135" w16cid:durableId="25FA8607"/>
  <w16cid:commentId w16cid:paraId="69090C37" w16cid:durableId="25FA8608"/>
  <w16cid:commentId w16cid:paraId="5A40F02E" w16cid:durableId="25FA8609"/>
  <w16cid:commentId w16cid:paraId="2EC17D66" w16cid:durableId="25FA860A"/>
  <w16cid:commentId w16cid:paraId="498C0492" w16cid:durableId="25FA860B"/>
  <w16cid:commentId w16cid:paraId="25953BD0" w16cid:durableId="25FA860C"/>
  <w16cid:commentId w16cid:paraId="0165462C" w16cid:durableId="25FA860D"/>
  <w16cid:commentId w16cid:paraId="6309B0DA" w16cid:durableId="25FA860E"/>
  <w16cid:commentId w16cid:paraId="55C0E07B" w16cid:durableId="25FA860F"/>
  <w16cid:commentId w16cid:paraId="40CBC029" w16cid:durableId="25FA8610"/>
  <w16cid:commentId w16cid:paraId="1F775CFA" w16cid:durableId="25FA8611"/>
  <w16cid:commentId w16cid:paraId="1B0E72A0" w16cid:durableId="25FA8612"/>
  <w16cid:commentId w16cid:paraId="3511D71E" w16cid:durableId="25FA8613"/>
  <w16cid:commentId w16cid:paraId="770330BA" w16cid:durableId="2601307F"/>
  <w16cid:commentId w16cid:paraId="309CA003" w16cid:durableId="25FA8617"/>
  <w16cid:commentId w16cid:paraId="10A6042C" w16cid:durableId="25FA8619"/>
  <w16cid:commentId w16cid:paraId="3645C4E3" w16cid:durableId="26013FB5"/>
  <w16cid:commentId w16cid:paraId="33CB476E" w16cid:durableId="25FA861C"/>
  <w16cid:commentId w16cid:paraId="056E577A" w16cid:durableId="2601309D"/>
  <w16cid:commentId w16cid:paraId="25C26031" w16cid:durableId="25FA861D"/>
  <w16cid:commentId w16cid:paraId="23EEE335" w16cid:durableId="260134AF"/>
  <w16cid:commentId w16cid:paraId="7034CC1C" w16cid:durableId="25FA861E"/>
  <w16cid:commentId w16cid:paraId="227A1677" w16cid:durableId="25FA8621"/>
  <w16cid:commentId w16cid:paraId="7D549A41" w16cid:durableId="25FA8626"/>
  <w16cid:commentId w16cid:paraId="648020A0" w16cid:durableId="25FA8627"/>
  <w16cid:commentId w16cid:paraId="08E3B333" w16cid:durableId="25FA8628"/>
  <w16cid:commentId w16cid:paraId="1834DD08" w16cid:durableId="25FA8629"/>
  <w16cid:commentId w16cid:paraId="5B520F6E" w16cid:durableId="25FA862D"/>
  <w16cid:commentId w16cid:paraId="6375722E" w16cid:durableId="2601391E"/>
  <w16cid:commentId w16cid:paraId="738B9035" w16cid:durableId="25FA8630"/>
  <w16cid:commentId w16cid:paraId="66643D67" w16cid:durableId="26013A01"/>
  <w16cid:commentId w16cid:paraId="0B243C36" w16cid:durableId="260138BC"/>
  <w16cid:commentId w16cid:paraId="4FA7CC14" w16cid:durableId="25FA8633"/>
  <w16cid:commentId w16cid:paraId="563D9C23" w16cid:durableId="25FA863B"/>
  <w16cid:commentId w16cid:paraId="6172EF63" w16cid:durableId="26013C0C"/>
  <w16cid:commentId w16cid:paraId="2E75E397" w16cid:durableId="25FA8642"/>
  <w16cid:commentId w16cid:paraId="15E65ED1" w16cid:durableId="26013BD4"/>
  <w16cid:commentId w16cid:paraId="64AF36FE" w16cid:durableId="25FA8644"/>
  <w16cid:commentId w16cid:paraId="0E2BB07B" w16cid:durableId="25FA8647"/>
  <w16cid:commentId w16cid:paraId="64E7A8DE" w16cid:durableId="26013C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821C9" w14:textId="77777777" w:rsidR="00AF6C37" w:rsidRDefault="00AF6C37">
      <w:r>
        <w:separator/>
      </w:r>
    </w:p>
    <w:p w14:paraId="68951EC4" w14:textId="77777777" w:rsidR="00AF6C37" w:rsidRDefault="00AF6C37"/>
    <w:p w14:paraId="3BCA440F" w14:textId="77777777" w:rsidR="00AF6C37" w:rsidRDefault="00AF6C37"/>
    <w:p w14:paraId="59A1BAC8" w14:textId="77777777" w:rsidR="00AF6C37" w:rsidRDefault="00AF6C37"/>
    <w:p w14:paraId="2C876180" w14:textId="77777777" w:rsidR="00AF6C37" w:rsidRDefault="00AF6C37"/>
    <w:p w14:paraId="60B432FB" w14:textId="77777777" w:rsidR="00AF6C37" w:rsidRDefault="00AF6C37"/>
  </w:endnote>
  <w:endnote w:type="continuationSeparator" w:id="0">
    <w:p w14:paraId="4015E1F8" w14:textId="77777777" w:rsidR="00AF6C37" w:rsidRDefault="00AF6C37">
      <w:r>
        <w:continuationSeparator/>
      </w:r>
    </w:p>
    <w:p w14:paraId="228ACCA0" w14:textId="77777777" w:rsidR="00AF6C37" w:rsidRDefault="00AF6C37"/>
    <w:p w14:paraId="41D8CE52" w14:textId="77777777" w:rsidR="00AF6C37" w:rsidRDefault="00AF6C37"/>
    <w:p w14:paraId="35700278" w14:textId="77777777" w:rsidR="00AF6C37" w:rsidRDefault="00AF6C37"/>
    <w:p w14:paraId="251B97E7" w14:textId="77777777" w:rsidR="00AF6C37" w:rsidRDefault="00AF6C37"/>
    <w:p w14:paraId="2E9F3862" w14:textId="77777777" w:rsidR="00AF6C37" w:rsidRDefault="00AF6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D888B" w14:textId="77777777" w:rsidR="0019634B" w:rsidRPr="00960B56" w:rsidRDefault="0019634B" w:rsidP="00FE3561">
    <w:r w:rsidRPr="00960B56">
      <w:fldChar w:fldCharType="begin"/>
    </w:r>
    <w:r>
      <w:instrText>PAGE</w:instrText>
    </w:r>
    <w:r w:rsidRPr="00960B56">
      <w:instrText xml:space="preserve">  </w:instrText>
    </w:r>
    <w:r w:rsidRPr="00960B56">
      <w:fldChar w:fldCharType="end"/>
    </w:r>
  </w:p>
  <w:p w14:paraId="622C3282" w14:textId="77777777" w:rsidR="0019634B" w:rsidRDefault="0019634B" w:rsidP="00FE3561"/>
  <w:p w14:paraId="549A8249" w14:textId="77777777" w:rsidR="0019634B" w:rsidRDefault="0019634B"/>
  <w:p w14:paraId="46851B49" w14:textId="77777777" w:rsidR="0019634B" w:rsidRDefault="0019634B"/>
  <w:p w14:paraId="7B74A784" w14:textId="77777777" w:rsidR="0019634B" w:rsidRDefault="0019634B"/>
  <w:p w14:paraId="454B77A7" w14:textId="77777777" w:rsidR="0019634B" w:rsidRDefault="0019634B"/>
  <w:p w14:paraId="7B3A0F84" w14:textId="77777777" w:rsidR="0019634B" w:rsidRDefault="0019634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EF197" w14:textId="77777777" w:rsidR="0019634B" w:rsidRPr="00523DA5" w:rsidRDefault="0019634B" w:rsidP="000F28B6">
    <w:pPr>
      <w:pStyle w:val="1OSGrundschriftmg"/>
    </w:pPr>
    <w:r w:rsidRPr="00093EF4">
      <w:rPr>
        <w:color w:val="808080"/>
        <w:sz w:val="18"/>
        <w:szCs w:val="18"/>
      </w:rPr>
      <w:t>© 202</w:t>
    </w:r>
    <w:r>
      <w:rPr>
        <w:color w:val="808080"/>
        <w:sz w:val="18"/>
        <w:szCs w:val="18"/>
      </w:rPr>
      <w:t>2</w:t>
    </w:r>
    <w:r w:rsidRPr="00093EF4">
      <w:rPr>
        <w:color w:val="808080"/>
        <w:sz w:val="18"/>
        <w:szCs w:val="18"/>
      </w:rPr>
      <w:t xml:space="preserve"> Carl Ed. Schünemann KG. Alle Rechte vorbehalten.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D7502" w14:textId="77777777" w:rsidR="0019634B" w:rsidRPr="000F28B6" w:rsidRDefault="0019634B" w:rsidP="000F28B6">
    <w:pPr>
      <w:pStyle w:val="1OSGrundschriftmg"/>
    </w:pPr>
    <w:r w:rsidRPr="00093EF4">
      <w:rPr>
        <w:color w:val="808080"/>
        <w:sz w:val="18"/>
        <w:szCs w:val="18"/>
      </w:rPr>
      <w:t>© 202</w:t>
    </w:r>
    <w:r>
      <w:rPr>
        <w:color w:val="808080"/>
        <w:sz w:val="18"/>
        <w:szCs w:val="18"/>
      </w:rPr>
      <w:t>2</w:t>
    </w:r>
    <w:r w:rsidRPr="00093EF4">
      <w:rPr>
        <w:color w:val="808080"/>
        <w:sz w:val="18"/>
        <w:szCs w:val="18"/>
      </w:rPr>
      <w:t xml:space="preserve"> Carl Ed. Schünemann KG. Alle Rechte vorbehalten.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561E8" w14:textId="77777777" w:rsidR="00AF6C37" w:rsidRDefault="00AF6C37">
      <w:r>
        <w:separator/>
      </w:r>
    </w:p>
    <w:p w14:paraId="3879DF9E" w14:textId="77777777" w:rsidR="00AF6C37" w:rsidRDefault="00AF6C37"/>
    <w:p w14:paraId="36847E2D" w14:textId="77777777" w:rsidR="00AF6C37" w:rsidRDefault="00AF6C37"/>
    <w:p w14:paraId="13E94CA8" w14:textId="77777777" w:rsidR="00AF6C37" w:rsidRDefault="00AF6C37"/>
    <w:p w14:paraId="782E875E" w14:textId="77777777" w:rsidR="00AF6C37" w:rsidRDefault="00AF6C37"/>
    <w:p w14:paraId="2C0C2626" w14:textId="77777777" w:rsidR="00AF6C37" w:rsidRDefault="00AF6C37"/>
  </w:footnote>
  <w:footnote w:type="continuationSeparator" w:id="0">
    <w:p w14:paraId="15BD876A" w14:textId="77777777" w:rsidR="00AF6C37" w:rsidRDefault="00AF6C37">
      <w:r>
        <w:continuationSeparator/>
      </w:r>
    </w:p>
    <w:p w14:paraId="2300A93A" w14:textId="77777777" w:rsidR="00AF6C37" w:rsidRDefault="00AF6C37"/>
    <w:p w14:paraId="6B68E6FE" w14:textId="77777777" w:rsidR="00AF6C37" w:rsidRDefault="00AF6C37"/>
    <w:p w14:paraId="32727EB5" w14:textId="77777777" w:rsidR="00AF6C37" w:rsidRDefault="00AF6C37"/>
    <w:p w14:paraId="6D73B6E6" w14:textId="77777777" w:rsidR="00AF6C37" w:rsidRDefault="00AF6C37"/>
    <w:p w14:paraId="0B3C8AE5" w14:textId="77777777" w:rsidR="00AF6C37" w:rsidRDefault="00AF6C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C12C1" w14:textId="77777777" w:rsidR="0019634B" w:rsidRDefault="0019634B"/>
  <w:p w14:paraId="7B581714" w14:textId="77777777" w:rsidR="0019634B" w:rsidRDefault="0019634B"/>
  <w:p w14:paraId="7D7A5778" w14:textId="77777777" w:rsidR="0019634B" w:rsidRDefault="0019634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8169" w14:textId="79CE12CD" w:rsidR="0019634B" w:rsidRPr="009D7C6A" w:rsidRDefault="0019634B" w:rsidP="00C125D6">
    <w:pPr>
      <w:pStyle w:val="21UEMKapitelblau11pt"/>
      <w:rPr>
        <w:lang w:val="en-US"/>
      </w:rPr>
    </w:pPr>
    <w:r>
      <w:rPr>
        <w:noProof/>
        <w:lang w:val="de-DE"/>
      </w:rPr>
      <w:drawing>
        <wp:anchor distT="0" distB="0" distL="114300" distR="114300" simplePos="0" relativeHeight="251661824" behindDoc="0" locked="0" layoutInCell="1" allowOverlap="1" wp14:anchorId="597DA720" wp14:editId="44816DFC">
          <wp:simplePos x="0" y="0"/>
          <wp:positionH relativeFrom="column">
            <wp:posOffset>5721350</wp:posOffset>
          </wp:positionH>
          <wp:positionV relativeFrom="paragraph">
            <wp:posOffset>-8255</wp:posOffset>
          </wp:positionV>
          <wp:extent cx="642620" cy="600075"/>
          <wp:effectExtent l="0" t="0" r="5080" b="9525"/>
          <wp:wrapNone/>
          <wp:docPr id="4" name="Bild 4" descr="17_logo_UEM_rgb_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_logo_UEM_rgb_W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A2E">
      <w:rPr>
        <w:noProof/>
        <w:lang w:val="en-US"/>
      </w:rPr>
      <w:t xml:space="preserve">Is </w:t>
    </w:r>
    <w:r>
      <w:rPr>
        <w:noProof/>
        <w:lang w:val="en-US"/>
      </w:rPr>
      <w:t xml:space="preserve">the </w:t>
    </w:r>
    <w:r w:rsidRPr="00E20A2E">
      <w:rPr>
        <w:noProof/>
        <w:lang w:val="en-US"/>
      </w:rPr>
      <w:t>U.K. finally cracking down on dodgy Russian money?</w:t>
    </w:r>
  </w:p>
  <w:p w14:paraId="7B838197" w14:textId="77777777" w:rsidR="0019634B" w:rsidRPr="003D70A5" w:rsidRDefault="0019634B" w:rsidP="00FE3561">
    <w:pPr>
      <w:pStyle w:val="1UEMGrundschriftmg"/>
      <w:rPr>
        <w:sz w:val="20"/>
        <w:lang w:val="en-GB"/>
      </w:rPr>
    </w:pPr>
  </w:p>
  <w:p w14:paraId="7F0F85FF" w14:textId="73D90B45" w:rsidR="0019634B" w:rsidRPr="00EF48BA" w:rsidRDefault="0019634B" w:rsidP="00FE3561">
    <w:pPr>
      <w:pStyle w:val="1UEMGrundschriftmg"/>
      <w:tabs>
        <w:tab w:val="right" w:pos="8820"/>
      </w:tabs>
      <w:spacing w:line="240" w:lineRule="exact"/>
      <w:rPr>
        <w:rFonts w:cs="Arial"/>
        <w:lang w:val="en-GB"/>
      </w:rPr>
    </w:pPr>
    <w:r w:rsidRPr="00426E4E">
      <w:rPr>
        <w:lang w:val="en-GB"/>
      </w:rPr>
      <w:t xml:space="preserve">World and Press • </w:t>
    </w:r>
    <w:r>
      <w:rPr>
        <w:lang w:val="en-GB"/>
      </w:rPr>
      <w:t>May 1 / 2022 • page 7</w:t>
    </w:r>
    <w:r w:rsidRPr="00426E4E">
      <w:rPr>
        <w:lang w:val="en-GB"/>
      </w:rPr>
      <w:tab/>
    </w:r>
    <w:r w:rsidRPr="00EF48BA">
      <w:rPr>
        <w:rFonts w:cs="Arial"/>
        <w:lang w:val="en-GB"/>
      </w:rPr>
      <w:t xml:space="preserve">page </w:t>
    </w:r>
    <w:r w:rsidRPr="00426E4E">
      <w:rPr>
        <w:rFonts w:cs="Arial"/>
      </w:rPr>
      <w:fldChar w:fldCharType="begin"/>
    </w:r>
    <w:r w:rsidRPr="00EF48BA">
      <w:rPr>
        <w:rFonts w:cs="Arial"/>
        <w:lang w:val="en-GB"/>
      </w:rPr>
      <w:instrText xml:space="preserve"> </w:instrText>
    </w:r>
    <w:r>
      <w:rPr>
        <w:rFonts w:cs="Arial"/>
        <w:lang w:val="en-GB"/>
      </w:rPr>
      <w:instrText>PAGE</w:instrText>
    </w:r>
    <w:r w:rsidRPr="00EF48BA">
      <w:rPr>
        <w:rFonts w:cs="Arial"/>
        <w:lang w:val="en-GB"/>
      </w:rPr>
      <w:instrText xml:space="preserve"> </w:instrText>
    </w:r>
    <w:r w:rsidRPr="00426E4E">
      <w:rPr>
        <w:rFonts w:cs="Arial"/>
      </w:rPr>
      <w:fldChar w:fldCharType="separate"/>
    </w:r>
    <w:r w:rsidR="005A4CEC">
      <w:rPr>
        <w:rFonts w:cs="Arial"/>
        <w:noProof/>
        <w:lang w:val="en-GB"/>
      </w:rPr>
      <w:t>3</w:t>
    </w:r>
    <w:r w:rsidRPr="00426E4E">
      <w:rPr>
        <w:rFonts w:cs="Arial"/>
      </w:rPr>
      <w:fldChar w:fldCharType="end"/>
    </w:r>
    <w:r w:rsidRPr="00EF48BA">
      <w:rPr>
        <w:rFonts w:cs="Arial"/>
        <w:lang w:val="en-GB"/>
      </w:rPr>
      <w:t xml:space="preserve"> of </w:t>
    </w:r>
    <w:r w:rsidRPr="00426E4E">
      <w:rPr>
        <w:rFonts w:cs="Arial"/>
      </w:rPr>
      <w:fldChar w:fldCharType="begin"/>
    </w:r>
    <w:r w:rsidRPr="00EF48BA">
      <w:rPr>
        <w:rFonts w:cs="Arial"/>
        <w:lang w:val="en-GB"/>
      </w:rPr>
      <w:instrText xml:space="preserve"> </w:instrText>
    </w:r>
    <w:r>
      <w:rPr>
        <w:rFonts w:cs="Arial"/>
        <w:lang w:val="en-GB"/>
      </w:rPr>
      <w:instrText>NUMPAGES</w:instrText>
    </w:r>
    <w:r w:rsidRPr="00EF48BA">
      <w:rPr>
        <w:rFonts w:cs="Arial"/>
        <w:lang w:val="en-GB"/>
      </w:rPr>
      <w:instrText xml:space="preserve"> </w:instrText>
    </w:r>
    <w:r w:rsidRPr="00426E4E">
      <w:rPr>
        <w:rFonts w:cs="Arial"/>
      </w:rPr>
      <w:fldChar w:fldCharType="separate"/>
    </w:r>
    <w:r w:rsidR="005A4CEC">
      <w:rPr>
        <w:rFonts w:cs="Arial"/>
        <w:noProof/>
        <w:lang w:val="en-GB"/>
      </w:rPr>
      <w:t>8</w:t>
    </w:r>
    <w:r w:rsidRPr="00426E4E">
      <w:rPr>
        <w:rFonts w:cs="Arial"/>
      </w:rPr>
      <w:fldChar w:fldCharType="end"/>
    </w:r>
    <w:r w:rsidRPr="00EF48BA">
      <w:rPr>
        <w:rFonts w:cs="Arial"/>
        <w:lang w:val="en-GB"/>
      </w:rPr>
      <w:t xml:space="preserve"> </w:t>
    </w:r>
  </w:p>
  <w:p w14:paraId="1194897E" w14:textId="77777777" w:rsidR="0019634B" w:rsidRPr="0047002D" w:rsidRDefault="0019634B" w:rsidP="00FE3561">
    <w:pPr>
      <w:pStyle w:val="1UEMGrundschriftmg"/>
      <w:rPr>
        <w:lang w:val="en-GB"/>
      </w:rPr>
    </w:pPr>
  </w:p>
  <w:p w14:paraId="0A6B5203" w14:textId="77777777" w:rsidR="0019634B" w:rsidRPr="00C10576" w:rsidRDefault="0019634B" w:rsidP="00AC3A87">
    <w:pPr>
      <w:pStyle w:val="1UEMGrundschriftmg"/>
      <w:rPr>
        <w:lang w:val="en-GB"/>
      </w:rPr>
    </w:pPr>
  </w:p>
  <w:p w14:paraId="5235E926" w14:textId="77777777" w:rsidR="0019634B" w:rsidRDefault="0019634B" w:rsidP="00AC3A87">
    <w:pPr>
      <w:pStyle w:val="1UEMGrundschriftmg"/>
    </w:pPr>
    <w:r>
      <w:rPr>
        <w:noProof/>
      </w:rPr>
      <mc:AlternateContent>
        <mc:Choice Requires="wps">
          <w:drawing>
            <wp:anchor distT="0" distB="0" distL="114300" distR="114300" simplePos="0" relativeHeight="251654656" behindDoc="0" locked="1" layoutInCell="1" allowOverlap="1" wp14:anchorId="346543F3" wp14:editId="2BEC8E3B">
              <wp:simplePos x="0" y="0"/>
              <wp:positionH relativeFrom="column">
                <wp:posOffset>0</wp:posOffset>
              </wp:positionH>
              <wp:positionV relativeFrom="page">
                <wp:posOffset>948690</wp:posOffset>
              </wp:positionV>
              <wp:extent cx="5596890" cy="0"/>
              <wp:effectExtent l="9525" t="15240" r="13335" b="13335"/>
              <wp:wrapTight wrapText="bothSides">
                <wp:wrapPolygon edited="0">
                  <wp:start x="-39" y="-2147483648"/>
                  <wp:lineTo x="0" y="-2147483648"/>
                  <wp:lineTo x="10820" y="-2147483648"/>
                  <wp:lineTo x="10820" y="-2147483648"/>
                  <wp:lineTo x="21561" y="-2147483648"/>
                  <wp:lineTo x="21678" y="-2147483648"/>
                  <wp:lineTo x="-39" y="-2147483648"/>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6890" cy="0"/>
                      </a:xfrm>
                      <a:prstGeom prst="line">
                        <a:avLst/>
                      </a:prstGeom>
                      <a:noFill/>
                      <a:ln w="12700">
                        <a:solidFill>
                          <a:srgbClr val="2452B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FB892"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4.7pt" to="440.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" strokecolor="#2452b1" strokeweight="1pt">
              <w10:wrap type="tight"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F2A72" w14:textId="77777777" w:rsidR="0019634B" w:rsidRPr="00F74ABC" w:rsidRDefault="0019634B" w:rsidP="0019361D">
    <w:pPr>
      <w:pStyle w:val="1UEMGrundschriftmg"/>
      <w:rPr>
        <w:sz w:val="20"/>
        <w:lang w:val="en-US"/>
      </w:rPr>
    </w:pPr>
    <w:r>
      <w:rPr>
        <w:b/>
        <w:noProof/>
        <w:color w:val="17365D"/>
        <w:sz w:val="20"/>
      </w:rPr>
      <w:drawing>
        <wp:anchor distT="0" distB="0" distL="114300" distR="114300" simplePos="0" relativeHeight="251659776" behindDoc="0" locked="0" layoutInCell="1" allowOverlap="1" wp14:anchorId="2D1935D1" wp14:editId="3B32583C">
          <wp:simplePos x="0" y="0"/>
          <wp:positionH relativeFrom="column">
            <wp:posOffset>5359400</wp:posOffset>
          </wp:positionH>
          <wp:positionV relativeFrom="paragraph">
            <wp:posOffset>80645</wp:posOffset>
          </wp:positionV>
          <wp:extent cx="1023620" cy="955675"/>
          <wp:effectExtent l="0" t="0" r="5080" b="0"/>
          <wp:wrapNone/>
          <wp:docPr id="2" name="Bild 2" descr="17_logo_UEM_rgb_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_logo_UEM_rgb_W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ABC">
      <w:rPr>
        <w:sz w:val="20"/>
        <w:lang w:val="en-US"/>
      </w:rPr>
      <w:t xml:space="preserve">Worksheet with mediation by </w:t>
    </w:r>
    <w:r>
      <w:rPr>
        <w:sz w:val="20"/>
        <w:lang w:val="en-US"/>
      </w:rPr>
      <w:t>Brigitte Dürke</w:t>
    </w:r>
    <w:r w:rsidRPr="00F74ABC">
      <w:rPr>
        <w:sz w:val="20"/>
        <w:lang w:val="en-US"/>
      </w:rPr>
      <w:t xml:space="preserve"> </w:t>
    </w:r>
  </w:p>
  <w:p w14:paraId="70F93E2A" w14:textId="77777777" w:rsidR="0019634B" w:rsidRPr="00FA0237" w:rsidRDefault="0019634B" w:rsidP="00FA0237">
    <w:pPr>
      <w:spacing w:line="140" w:lineRule="exact"/>
      <w:outlineLvl w:val="0"/>
      <w:rPr>
        <w:b/>
        <w:color w:val="17365D"/>
        <w:sz w:val="14"/>
        <w:szCs w:val="14"/>
        <w:lang w:val="en-GB"/>
      </w:rPr>
    </w:pPr>
  </w:p>
  <w:p w14:paraId="2FDC5A69" w14:textId="77777777" w:rsidR="00343E5F" w:rsidRDefault="0019634B" w:rsidP="00AD0717">
    <w:pPr>
      <w:pStyle w:val="1UEMHeadline13pt"/>
    </w:pPr>
    <w:r w:rsidRPr="008848C2">
      <w:t xml:space="preserve">Is </w:t>
    </w:r>
    <w:r>
      <w:t xml:space="preserve">the </w:t>
    </w:r>
    <w:r w:rsidRPr="008848C2">
      <w:t>U.K. finally cracking down on dodgy Russian money?</w:t>
    </w:r>
    <w:r>
      <w:t xml:space="preserve"> </w:t>
    </w:r>
  </w:p>
  <w:p w14:paraId="24D2D68F" w14:textId="5D4B6130" w:rsidR="0019634B" w:rsidRPr="007B1A7A" w:rsidRDefault="0019634B" w:rsidP="00AD0717">
    <w:pPr>
      <w:pStyle w:val="1UEMHeadline13pt"/>
      <w:rPr>
        <w:b w:val="0"/>
        <w:sz w:val="20"/>
        <w:szCs w:val="20"/>
      </w:rPr>
    </w:pPr>
    <w:r w:rsidRPr="007B1A7A">
      <w:rPr>
        <w:b w:val="0"/>
        <w:sz w:val="20"/>
        <w:szCs w:val="20"/>
      </w:rPr>
      <w:t>(</w:t>
    </w:r>
    <w:r>
      <w:rPr>
        <w:b w:val="0"/>
        <w:sz w:val="20"/>
        <w:szCs w:val="20"/>
      </w:rPr>
      <w:t>947</w:t>
    </w:r>
    <w:r w:rsidRPr="007B1A7A">
      <w:rPr>
        <w:b w:val="0"/>
        <w:sz w:val="20"/>
        <w:szCs w:val="20"/>
      </w:rPr>
      <w:t xml:space="preserve"> words)</w:t>
    </w:r>
  </w:p>
  <w:p w14:paraId="477DE4D2" w14:textId="77777777" w:rsidR="0019634B" w:rsidRPr="000245F4" w:rsidRDefault="0019634B" w:rsidP="00AD0717">
    <w:pPr>
      <w:rPr>
        <w:lang w:val="en-US"/>
      </w:rPr>
    </w:pPr>
  </w:p>
  <w:p w14:paraId="43C020F5" w14:textId="787F27E0" w:rsidR="0019634B" w:rsidRDefault="0019634B" w:rsidP="00FE3561">
    <w:pPr>
      <w:pStyle w:val="1UEMGrundschriftmg"/>
      <w:tabs>
        <w:tab w:val="right" w:pos="8176"/>
      </w:tabs>
      <w:spacing w:line="240" w:lineRule="exact"/>
      <w:rPr>
        <w:rFonts w:cs="Arial"/>
        <w:sz w:val="20"/>
        <w:szCs w:val="18"/>
        <w:lang w:val="en-GB"/>
      </w:rPr>
    </w:pPr>
    <w:r>
      <w:rPr>
        <w:noProof/>
        <w:sz w:val="20"/>
      </w:rPr>
      <mc:AlternateContent>
        <mc:Choice Requires="wps">
          <w:drawing>
            <wp:anchor distT="0" distB="0" distL="114300" distR="114300" simplePos="0" relativeHeight="251657728" behindDoc="0" locked="1" layoutInCell="1" allowOverlap="1" wp14:anchorId="156FD050" wp14:editId="7D9750B8">
              <wp:simplePos x="0" y="0"/>
              <wp:positionH relativeFrom="column">
                <wp:posOffset>0</wp:posOffset>
              </wp:positionH>
              <wp:positionV relativeFrom="page">
                <wp:posOffset>1405890</wp:posOffset>
              </wp:positionV>
              <wp:extent cx="5205730" cy="0"/>
              <wp:effectExtent l="9525" t="15240" r="1397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5730" cy="0"/>
                      </a:xfrm>
                      <a:prstGeom prst="line">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03CD5"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10.7pt" to="409.9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" strokecolor="#365f91" strokeweight="1pt">
              <w10:wrap anchory="page"/>
              <w10:anchorlock/>
            </v:line>
          </w:pict>
        </mc:Fallback>
      </mc:AlternateContent>
    </w:r>
    <w:r>
      <w:rPr>
        <w:sz w:val="20"/>
        <w:lang w:val="en-GB"/>
      </w:rPr>
      <w:t>World and Press • 1</w:t>
    </w:r>
    <w:r>
      <w:rPr>
        <w:sz w:val="20"/>
        <w:vertAlign w:val="superscript"/>
        <w:lang w:val="en-GB"/>
      </w:rPr>
      <w:t>st</w:t>
    </w:r>
    <w:r>
      <w:rPr>
        <w:sz w:val="20"/>
        <w:lang w:val="en-GB"/>
      </w:rPr>
      <w:t xml:space="preserve"> May i</w:t>
    </w:r>
    <w:r w:rsidRPr="003D70A5">
      <w:rPr>
        <w:sz w:val="20"/>
        <w:lang w:val="en-GB"/>
      </w:rPr>
      <w:t>ssue 20</w:t>
    </w:r>
    <w:r>
      <w:rPr>
        <w:sz w:val="20"/>
        <w:lang w:val="en-GB"/>
      </w:rPr>
      <w:t>22</w:t>
    </w:r>
    <w:r w:rsidRPr="003D70A5">
      <w:rPr>
        <w:sz w:val="20"/>
        <w:lang w:val="en-GB"/>
      </w:rPr>
      <w:t xml:space="preserve"> • page </w:t>
    </w:r>
    <w:r>
      <w:rPr>
        <w:sz w:val="20"/>
        <w:lang w:val="en-GB"/>
      </w:rPr>
      <w:t>7</w:t>
    </w:r>
    <w:r w:rsidRPr="003D70A5">
      <w:rPr>
        <w:sz w:val="20"/>
        <w:lang w:val="en-GB"/>
      </w:rPr>
      <w:tab/>
    </w:r>
    <w:r w:rsidRPr="00EF48BA">
      <w:rPr>
        <w:rFonts w:cs="Arial"/>
        <w:sz w:val="20"/>
        <w:szCs w:val="18"/>
        <w:lang w:val="en-GB"/>
      </w:rPr>
      <w:t xml:space="preserve">page </w:t>
    </w:r>
    <w:r w:rsidRPr="003D70A5">
      <w:rPr>
        <w:rFonts w:cs="Arial"/>
        <w:sz w:val="20"/>
        <w:szCs w:val="18"/>
      </w:rPr>
      <w:fldChar w:fldCharType="begin"/>
    </w:r>
    <w:r w:rsidRPr="00EF48BA">
      <w:rPr>
        <w:rFonts w:cs="Arial"/>
        <w:sz w:val="20"/>
        <w:szCs w:val="18"/>
        <w:lang w:val="en-GB"/>
      </w:rPr>
      <w:instrText xml:space="preserve"> </w:instrText>
    </w:r>
    <w:r>
      <w:rPr>
        <w:rFonts w:cs="Arial"/>
        <w:sz w:val="20"/>
        <w:szCs w:val="18"/>
        <w:lang w:val="en-GB"/>
      </w:rPr>
      <w:instrText>PAGE</w:instrText>
    </w:r>
    <w:r w:rsidRPr="00EF48BA">
      <w:rPr>
        <w:rFonts w:cs="Arial"/>
        <w:sz w:val="20"/>
        <w:szCs w:val="18"/>
        <w:lang w:val="en-GB"/>
      </w:rPr>
      <w:instrText xml:space="preserve"> </w:instrText>
    </w:r>
    <w:r w:rsidRPr="003D70A5">
      <w:rPr>
        <w:rFonts w:cs="Arial"/>
        <w:sz w:val="20"/>
        <w:szCs w:val="18"/>
      </w:rPr>
      <w:fldChar w:fldCharType="separate"/>
    </w:r>
    <w:r w:rsidR="005A4CEC">
      <w:rPr>
        <w:rFonts w:cs="Arial"/>
        <w:noProof/>
        <w:sz w:val="20"/>
        <w:szCs w:val="18"/>
        <w:lang w:val="en-GB"/>
      </w:rPr>
      <w:t>1</w:t>
    </w:r>
    <w:r w:rsidRPr="003D70A5">
      <w:rPr>
        <w:rFonts w:cs="Arial"/>
        <w:sz w:val="20"/>
        <w:szCs w:val="18"/>
      </w:rPr>
      <w:fldChar w:fldCharType="end"/>
    </w:r>
    <w:r w:rsidRPr="00EF48BA">
      <w:rPr>
        <w:rFonts w:cs="Arial"/>
        <w:sz w:val="20"/>
        <w:szCs w:val="18"/>
        <w:lang w:val="en-GB"/>
      </w:rPr>
      <w:t xml:space="preserve"> of </w:t>
    </w:r>
    <w:r w:rsidRPr="003D70A5">
      <w:rPr>
        <w:rFonts w:cs="Arial"/>
        <w:sz w:val="20"/>
        <w:szCs w:val="18"/>
      </w:rPr>
      <w:fldChar w:fldCharType="begin"/>
    </w:r>
    <w:r w:rsidRPr="00EF48BA">
      <w:rPr>
        <w:rFonts w:cs="Arial"/>
        <w:sz w:val="20"/>
        <w:szCs w:val="18"/>
        <w:lang w:val="en-GB"/>
      </w:rPr>
      <w:instrText xml:space="preserve"> </w:instrText>
    </w:r>
    <w:r>
      <w:rPr>
        <w:rFonts w:cs="Arial"/>
        <w:sz w:val="20"/>
        <w:szCs w:val="18"/>
        <w:lang w:val="en-GB"/>
      </w:rPr>
      <w:instrText>NUMPAGES</w:instrText>
    </w:r>
    <w:r w:rsidRPr="00EF48BA">
      <w:rPr>
        <w:rFonts w:cs="Arial"/>
        <w:sz w:val="20"/>
        <w:szCs w:val="18"/>
        <w:lang w:val="en-GB"/>
      </w:rPr>
      <w:instrText xml:space="preserve"> </w:instrText>
    </w:r>
    <w:r w:rsidRPr="003D70A5">
      <w:rPr>
        <w:rFonts w:cs="Arial"/>
        <w:sz w:val="20"/>
        <w:szCs w:val="18"/>
      </w:rPr>
      <w:fldChar w:fldCharType="separate"/>
    </w:r>
    <w:r w:rsidR="005A4CEC">
      <w:rPr>
        <w:rFonts w:cs="Arial"/>
        <w:noProof/>
        <w:sz w:val="20"/>
        <w:szCs w:val="18"/>
        <w:lang w:val="en-GB"/>
      </w:rPr>
      <w:t>8</w:t>
    </w:r>
    <w:r w:rsidRPr="003D70A5">
      <w:rPr>
        <w:rFonts w:cs="Arial"/>
        <w:sz w:val="20"/>
        <w:szCs w:val="18"/>
      </w:rPr>
      <w:fldChar w:fldCharType="end"/>
    </w:r>
    <w:r w:rsidRPr="00EF48BA">
      <w:rPr>
        <w:rFonts w:cs="Arial"/>
        <w:sz w:val="20"/>
        <w:szCs w:val="18"/>
        <w:lang w:val="en-GB"/>
      </w:rPr>
      <w:t xml:space="preserve"> </w:t>
    </w:r>
  </w:p>
  <w:p w14:paraId="3CBD3A96" w14:textId="77777777" w:rsidR="0019634B" w:rsidRPr="00EF48BA" w:rsidRDefault="0019634B" w:rsidP="00FE3561">
    <w:pPr>
      <w:pStyle w:val="1UEMGrundschriftmg"/>
      <w:tabs>
        <w:tab w:val="right" w:pos="8176"/>
      </w:tabs>
      <w:spacing w:line="240" w:lineRule="exact"/>
      <w:rPr>
        <w:rFonts w:cs="Arial"/>
        <w:sz w:val="20"/>
        <w:szCs w:val="18"/>
        <w:lang w:val="en-GB"/>
      </w:rPr>
    </w:pPr>
  </w:p>
  <w:p w14:paraId="427D4F54" w14:textId="77777777" w:rsidR="0019634B" w:rsidRPr="008F240D" w:rsidRDefault="0019634B" w:rsidP="00AC3A87">
    <w:pPr>
      <w:pStyle w:val="1UEMGrundschriftmg"/>
      <w:rPr>
        <w:lang w:val="en-GB"/>
      </w:rPr>
    </w:pPr>
  </w:p>
  <w:p w14:paraId="5C592441" w14:textId="77777777" w:rsidR="0019634B" w:rsidRPr="00EF48BA" w:rsidRDefault="0019634B" w:rsidP="00AC3A87">
    <w:pPr>
      <w:pStyle w:val="1UEMGrundschriftmg"/>
      <w:rPr>
        <w:sz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1D"/>
    <w:multiLevelType w:val="multilevel"/>
    <w:tmpl w:val="6E6A7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43A7E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F6D97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CC66B8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316C68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028C8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B24C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EAF9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E4857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180D4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784A5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WW8Num2"/>
    <w:lvl w:ilvl="0">
      <w:start w:val="1"/>
      <w:numFmt w:val="bullet"/>
      <w:lvlText w:val=""/>
      <w:lvlJc w:val="left"/>
      <w:pPr>
        <w:tabs>
          <w:tab w:val="num" w:pos="709"/>
        </w:tabs>
        <w:ind w:left="709" w:hanging="360"/>
      </w:pPr>
      <w:rPr>
        <w:rFonts w:ascii="Wingdings" w:hAnsi="Wingdings"/>
      </w:rPr>
    </w:lvl>
    <w:lvl w:ilvl="1">
      <w:start w:val="1"/>
      <w:numFmt w:val="bullet"/>
      <w:lvlText w:val=""/>
      <w:lvlJc w:val="left"/>
      <w:pPr>
        <w:tabs>
          <w:tab w:val="num" w:pos="1429"/>
        </w:tabs>
        <w:ind w:left="1429" w:hanging="360"/>
      </w:pPr>
      <w:rPr>
        <w:rFonts w:ascii="Wingdings 2" w:hAnsi="Wingdings 2"/>
      </w:rPr>
    </w:lvl>
    <w:lvl w:ilvl="2">
      <w:start w:val="1"/>
      <w:numFmt w:val="bullet"/>
      <w:lvlText w:val="■"/>
      <w:lvlJc w:val="left"/>
      <w:pPr>
        <w:tabs>
          <w:tab w:val="num" w:pos="2149"/>
        </w:tabs>
        <w:ind w:left="2149" w:hanging="360"/>
      </w:pPr>
      <w:rPr>
        <w:rFonts w:ascii="StarSymbol" w:hAnsi="StarSymbol"/>
      </w:rPr>
    </w:lvl>
    <w:lvl w:ilvl="3">
      <w:start w:val="1"/>
      <w:numFmt w:val="bullet"/>
      <w:lvlText w:val=""/>
      <w:lvlJc w:val="left"/>
      <w:pPr>
        <w:tabs>
          <w:tab w:val="num" w:pos="2869"/>
        </w:tabs>
        <w:ind w:left="2869" w:hanging="360"/>
      </w:pPr>
      <w:rPr>
        <w:rFonts w:ascii="Wingdings" w:hAnsi="Wingdings"/>
      </w:rPr>
    </w:lvl>
    <w:lvl w:ilvl="4">
      <w:start w:val="1"/>
      <w:numFmt w:val="bullet"/>
      <w:lvlText w:val=""/>
      <w:lvlJc w:val="left"/>
      <w:pPr>
        <w:tabs>
          <w:tab w:val="num" w:pos="3589"/>
        </w:tabs>
        <w:ind w:left="3589" w:hanging="360"/>
      </w:pPr>
      <w:rPr>
        <w:rFonts w:ascii="Wingdings 2" w:hAnsi="Wingdings 2"/>
      </w:rPr>
    </w:lvl>
    <w:lvl w:ilvl="5">
      <w:start w:val="1"/>
      <w:numFmt w:val="bullet"/>
      <w:lvlText w:val="■"/>
      <w:lvlJc w:val="left"/>
      <w:pPr>
        <w:tabs>
          <w:tab w:val="num" w:pos="4309"/>
        </w:tabs>
        <w:ind w:left="4309" w:hanging="360"/>
      </w:pPr>
      <w:rPr>
        <w:rFonts w:ascii="StarSymbol" w:hAnsi="StarSymbol"/>
      </w:rPr>
    </w:lvl>
    <w:lvl w:ilvl="6">
      <w:start w:val="1"/>
      <w:numFmt w:val="bullet"/>
      <w:lvlText w:val=""/>
      <w:lvlJc w:val="left"/>
      <w:pPr>
        <w:tabs>
          <w:tab w:val="num" w:pos="5029"/>
        </w:tabs>
        <w:ind w:left="5029" w:hanging="360"/>
      </w:pPr>
      <w:rPr>
        <w:rFonts w:ascii="Wingdings" w:hAnsi="Wingdings"/>
      </w:rPr>
    </w:lvl>
    <w:lvl w:ilvl="7">
      <w:start w:val="1"/>
      <w:numFmt w:val="bullet"/>
      <w:lvlText w:val=""/>
      <w:lvlJc w:val="left"/>
      <w:pPr>
        <w:tabs>
          <w:tab w:val="num" w:pos="5749"/>
        </w:tabs>
        <w:ind w:left="5749" w:hanging="360"/>
      </w:pPr>
      <w:rPr>
        <w:rFonts w:ascii="Wingdings 2" w:hAnsi="Wingdings 2"/>
      </w:rPr>
    </w:lvl>
    <w:lvl w:ilvl="8">
      <w:start w:val="1"/>
      <w:numFmt w:val="bullet"/>
      <w:lvlText w:val="■"/>
      <w:lvlJc w:val="left"/>
      <w:pPr>
        <w:tabs>
          <w:tab w:val="num" w:pos="6469"/>
        </w:tabs>
        <w:ind w:left="6469" w:hanging="360"/>
      </w:pPr>
      <w:rPr>
        <w:rFonts w:ascii="StarSymbol" w:hAnsi="StarSymbol"/>
      </w:rPr>
    </w:lvl>
  </w:abstractNum>
  <w:abstractNum w:abstractNumId="12" w15:restartNumberingAfterBreak="0">
    <w:nsid w:val="00000002"/>
    <w:multiLevelType w:val="multilevel"/>
    <w:tmpl w:val="00000002"/>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6"/>
        </w:tabs>
        <w:ind w:left="1826" w:hanging="360"/>
      </w:pPr>
      <w:rPr>
        <w:rFonts w:ascii="Symbol" w:hAnsi="Symbol"/>
      </w:rPr>
    </w:lvl>
    <w:lvl w:ilvl="2">
      <w:start w:val="1"/>
      <w:numFmt w:val="bullet"/>
      <w:lvlText w:val=""/>
      <w:lvlJc w:val="left"/>
      <w:pPr>
        <w:tabs>
          <w:tab w:val="num" w:pos="2572"/>
        </w:tabs>
        <w:ind w:left="2572" w:hanging="360"/>
      </w:pPr>
      <w:rPr>
        <w:rFonts w:ascii="Symbol" w:hAnsi="Symbol"/>
      </w:rPr>
    </w:lvl>
    <w:lvl w:ilvl="3">
      <w:start w:val="1"/>
      <w:numFmt w:val="bullet"/>
      <w:lvlText w:val=""/>
      <w:lvlJc w:val="left"/>
      <w:pPr>
        <w:tabs>
          <w:tab w:val="num" w:pos="3318"/>
        </w:tabs>
        <w:ind w:left="3318" w:hanging="360"/>
      </w:pPr>
      <w:rPr>
        <w:rFonts w:ascii="Symbol" w:hAnsi="Symbol"/>
      </w:rPr>
    </w:lvl>
    <w:lvl w:ilvl="4">
      <w:start w:val="1"/>
      <w:numFmt w:val="bullet"/>
      <w:lvlText w:val=""/>
      <w:lvlJc w:val="left"/>
      <w:pPr>
        <w:tabs>
          <w:tab w:val="num" w:pos="4064"/>
        </w:tabs>
        <w:ind w:left="4064" w:hanging="360"/>
      </w:pPr>
      <w:rPr>
        <w:rFonts w:ascii="Symbol" w:hAnsi="Symbol"/>
      </w:rPr>
    </w:lvl>
    <w:lvl w:ilvl="5">
      <w:start w:val="1"/>
      <w:numFmt w:val="bullet"/>
      <w:lvlText w:val=""/>
      <w:lvlJc w:val="left"/>
      <w:pPr>
        <w:tabs>
          <w:tab w:val="num" w:pos="4810"/>
        </w:tabs>
        <w:ind w:left="4810" w:hanging="360"/>
      </w:pPr>
      <w:rPr>
        <w:rFonts w:ascii="Symbol" w:hAnsi="Symbol"/>
      </w:rPr>
    </w:lvl>
    <w:lvl w:ilvl="6">
      <w:start w:val="1"/>
      <w:numFmt w:val="bullet"/>
      <w:lvlText w:val=""/>
      <w:lvlJc w:val="left"/>
      <w:pPr>
        <w:tabs>
          <w:tab w:val="num" w:pos="5556"/>
        </w:tabs>
        <w:ind w:left="5556" w:hanging="360"/>
      </w:pPr>
      <w:rPr>
        <w:rFonts w:ascii="Symbol" w:hAnsi="Symbol"/>
      </w:rPr>
    </w:lvl>
    <w:lvl w:ilvl="7">
      <w:start w:val="1"/>
      <w:numFmt w:val="bullet"/>
      <w:lvlText w:val=""/>
      <w:lvlJc w:val="left"/>
      <w:pPr>
        <w:tabs>
          <w:tab w:val="num" w:pos="6302"/>
        </w:tabs>
        <w:ind w:left="6302" w:hanging="360"/>
      </w:pPr>
      <w:rPr>
        <w:rFonts w:ascii="Symbol" w:hAnsi="Symbol"/>
      </w:rPr>
    </w:lvl>
    <w:lvl w:ilvl="8">
      <w:start w:val="1"/>
      <w:numFmt w:val="bullet"/>
      <w:lvlText w:val=""/>
      <w:lvlJc w:val="left"/>
      <w:pPr>
        <w:tabs>
          <w:tab w:val="num" w:pos="7048"/>
        </w:tabs>
        <w:ind w:left="7048" w:hanging="360"/>
      </w:pPr>
      <w:rPr>
        <w:rFonts w:ascii="Symbol" w:hAnsi="Symbol"/>
      </w:rPr>
    </w:lvl>
  </w:abstractNum>
  <w:abstractNum w:abstractNumId="1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474"/>
        </w:tabs>
        <w:ind w:left="1474" w:hanging="360"/>
      </w:pPr>
      <w:rPr>
        <w:rFonts w:ascii="Symbol" w:hAnsi="Symbol" w:cs="StarSymbol"/>
        <w:sz w:val="18"/>
        <w:szCs w:val="18"/>
      </w:rPr>
    </w:lvl>
    <w:lvl w:ilvl="2">
      <w:start w:val="1"/>
      <w:numFmt w:val="bullet"/>
      <w:lvlText w:val=""/>
      <w:lvlJc w:val="left"/>
      <w:pPr>
        <w:tabs>
          <w:tab w:val="num" w:pos="2228"/>
        </w:tabs>
        <w:ind w:left="2228" w:hanging="360"/>
      </w:pPr>
      <w:rPr>
        <w:rFonts w:ascii="Symbol" w:hAnsi="Symbol" w:cs="StarSymbol"/>
        <w:sz w:val="18"/>
        <w:szCs w:val="18"/>
      </w:rPr>
    </w:lvl>
    <w:lvl w:ilvl="3">
      <w:start w:val="1"/>
      <w:numFmt w:val="bullet"/>
      <w:lvlText w:val=""/>
      <w:lvlJc w:val="left"/>
      <w:pPr>
        <w:tabs>
          <w:tab w:val="num" w:pos="2982"/>
        </w:tabs>
        <w:ind w:left="2982" w:hanging="360"/>
      </w:pPr>
      <w:rPr>
        <w:rFonts w:ascii="Symbol" w:hAnsi="Symbol" w:cs="StarSymbol"/>
        <w:sz w:val="18"/>
        <w:szCs w:val="18"/>
      </w:rPr>
    </w:lvl>
    <w:lvl w:ilvl="4">
      <w:start w:val="1"/>
      <w:numFmt w:val="bullet"/>
      <w:lvlText w:val=""/>
      <w:lvlJc w:val="left"/>
      <w:pPr>
        <w:tabs>
          <w:tab w:val="num" w:pos="3736"/>
        </w:tabs>
        <w:ind w:left="3736" w:hanging="360"/>
      </w:pPr>
      <w:rPr>
        <w:rFonts w:ascii="Symbol" w:hAnsi="Symbol" w:cs="StarSymbol"/>
        <w:sz w:val="18"/>
        <w:szCs w:val="18"/>
      </w:rPr>
    </w:lvl>
    <w:lvl w:ilvl="5">
      <w:start w:val="1"/>
      <w:numFmt w:val="bullet"/>
      <w:lvlText w:val=""/>
      <w:lvlJc w:val="left"/>
      <w:pPr>
        <w:tabs>
          <w:tab w:val="num" w:pos="4490"/>
        </w:tabs>
        <w:ind w:left="4490" w:hanging="360"/>
      </w:pPr>
      <w:rPr>
        <w:rFonts w:ascii="Symbol" w:hAnsi="Symbol" w:cs="StarSymbol"/>
        <w:sz w:val="18"/>
        <w:szCs w:val="18"/>
      </w:rPr>
    </w:lvl>
    <w:lvl w:ilvl="6">
      <w:start w:val="1"/>
      <w:numFmt w:val="bullet"/>
      <w:lvlText w:val=""/>
      <w:lvlJc w:val="left"/>
      <w:pPr>
        <w:tabs>
          <w:tab w:val="num" w:pos="5244"/>
        </w:tabs>
        <w:ind w:left="5244" w:hanging="360"/>
      </w:pPr>
      <w:rPr>
        <w:rFonts w:ascii="Symbol" w:hAnsi="Symbol" w:cs="StarSymbol"/>
        <w:sz w:val="18"/>
        <w:szCs w:val="18"/>
      </w:rPr>
    </w:lvl>
    <w:lvl w:ilvl="7">
      <w:start w:val="1"/>
      <w:numFmt w:val="bullet"/>
      <w:lvlText w:val=""/>
      <w:lvlJc w:val="left"/>
      <w:pPr>
        <w:tabs>
          <w:tab w:val="num" w:pos="5998"/>
        </w:tabs>
        <w:ind w:left="5998" w:hanging="360"/>
      </w:pPr>
      <w:rPr>
        <w:rFonts w:ascii="Symbol" w:hAnsi="Symbol" w:cs="StarSymbol"/>
        <w:sz w:val="18"/>
        <w:szCs w:val="18"/>
      </w:rPr>
    </w:lvl>
    <w:lvl w:ilvl="8">
      <w:start w:val="1"/>
      <w:numFmt w:val="bullet"/>
      <w:lvlText w:val=""/>
      <w:lvlJc w:val="left"/>
      <w:pPr>
        <w:tabs>
          <w:tab w:val="num" w:pos="6752"/>
        </w:tabs>
        <w:ind w:left="6752" w:hanging="360"/>
      </w:pPr>
      <w:rPr>
        <w:rFonts w:ascii="Symbol" w:hAnsi="Symbol" w:cs="StarSymbol"/>
        <w:sz w:val="18"/>
        <w:szCs w:val="18"/>
      </w:rPr>
    </w:lvl>
  </w:abstractNum>
  <w:abstractNum w:abstractNumId="1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54"/>
        </w:tabs>
        <w:ind w:left="754" w:hanging="360"/>
      </w:pPr>
      <w:rPr>
        <w:rFonts w:ascii="Symbol" w:hAnsi="Symbol"/>
      </w:rPr>
    </w:lvl>
    <w:lvl w:ilvl="2">
      <w:start w:val="1"/>
      <w:numFmt w:val="bullet"/>
      <w:lvlText w:val=""/>
      <w:lvlJc w:val="left"/>
      <w:pPr>
        <w:tabs>
          <w:tab w:val="num" w:pos="1148"/>
        </w:tabs>
        <w:ind w:left="1148" w:hanging="360"/>
      </w:pPr>
      <w:rPr>
        <w:rFonts w:ascii="Symbol" w:hAnsi="Symbol"/>
      </w:rPr>
    </w:lvl>
    <w:lvl w:ilvl="3">
      <w:start w:val="1"/>
      <w:numFmt w:val="bullet"/>
      <w:lvlText w:val=""/>
      <w:lvlJc w:val="left"/>
      <w:pPr>
        <w:tabs>
          <w:tab w:val="num" w:pos="1542"/>
        </w:tabs>
        <w:ind w:left="1542" w:hanging="360"/>
      </w:pPr>
      <w:rPr>
        <w:rFonts w:ascii="Symbol" w:hAnsi="Symbol"/>
      </w:rPr>
    </w:lvl>
    <w:lvl w:ilvl="4">
      <w:start w:val="1"/>
      <w:numFmt w:val="bullet"/>
      <w:lvlText w:val=""/>
      <w:lvlJc w:val="left"/>
      <w:pPr>
        <w:tabs>
          <w:tab w:val="num" w:pos="1936"/>
        </w:tabs>
        <w:ind w:left="1936" w:hanging="360"/>
      </w:pPr>
      <w:rPr>
        <w:rFonts w:ascii="Symbol" w:hAnsi="Symbol"/>
      </w:rPr>
    </w:lvl>
    <w:lvl w:ilvl="5">
      <w:start w:val="1"/>
      <w:numFmt w:val="bullet"/>
      <w:lvlText w:val=""/>
      <w:lvlJc w:val="left"/>
      <w:pPr>
        <w:tabs>
          <w:tab w:val="num" w:pos="2330"/>
        </w:tabs>
        <w:ind w:left="2330" w:hanging="360"/>
      </w:pPr>
      <w:rPr>
        <w:rFonts w:ascii="Symbol" w:hAnsi="Symbol"/>
      </w:rPr>
    </w:lvl>
    <w:lvl w:ilvl="6">
      <w:start w:val="1"/>
      <w:numFmt w:val="bullet"/>
      <w:lvlText w:val=""/>
      <w:lvlJc w:val="left"/>
      <w:pPr>
        <w:tabs>
          <w:tab w:val="num" w:pos="2724"/>
        </w:tabs>
        <w:ind w:left="2724" w:hanging="360"/>
      </w:pPr>
      <w:rPr>
        <w:rFonts w:ascii="Symbol" w:hAnsi="Symbol"/>
      </w:rPr>
    </w:lvl>
    <w:lvl w:ilvl="7">
      <w:start w:val="1"/>
      <w:numFmt w:val="bullet"/>
      <w:lvlText w:val=""/>
      <w:lvlJc w:val="left"/>
      <w:pPr>
        <w:tabs>
          <w:tab w:val="num" w:pos="3118"/>
        </w:tabs>
        <w:ind w:left="3118" w:hanging="360"/>
      </w:pPr>
      <w:rPr>
        <w:rFonts w:ascii="Symbol" w:hAnsi="Symbol"/>
      </w:rPr>
    </w:lvl>
    <w:lvl w:ilvl="8">
      <w:start w:val="1"/>
      <w:numFmt w:val="bullet"/>
      <w:lvlText w:val=""/>
      <w:lvlJc w:val="left"/>
      <w:pPr>
        <w:tabs>
          <w:tab w:val="num" w:pos="3512"/>
        </w:tabs>
        <w:ind w:left="3512" w:hanging="360"/>
      </w:pPr>
      <w:rPr>
        <w:rFonts w:ascii="Symbol" w:hAnsi="Symbol"/>
      </w:rPr>
    </w:lvl>
  </w:abstractNum>
  <w:abstractNum w:abstractNumId="15" w15:restartNumberingAfterBreak="0">
    <w:nsid w:val="01677E73"/>
    <w:multiLevelType w:val="hybridMultilevel"/>
    <w:tmpl w:val="D71C0F8A"/>
    <w:lvl w:ilvl="0" w:tplc="D5A488B4">
      <w:start w:val="1"/>
      <w:numFmt w:val="decimal"/>
      <w:lvlText w:val="%1."/>
      <w:lvlJc w:val="left"/>
      <w:pPr>
        <w:ind w:left="303" w:hanging="360"/>
      </w:pPr>
      <w:rPr>
        <w:rFonts w:hint="default"/>
      </w:rPr>
    </w:lvl>
    <w:lvl w:ilvl="1" w:tplc="04070019" w:tentative="1">
      <w:start w:val="1"/>
      <w:numFmt w:val="lowerLetter"/>
      <w:lvlText w:val="%2."/>
      <w:lvlJc w:val="left"/>
      <w:pPr>
        <w:ind w:left="1023" w:hanging="360"/>
      </w:pPr>
    </w:lvl>
    <w:lvl w:ilvl="2" w:tplc="0407001B" w:tentative="1">
      <w:start w:val="1"/>
      <w:numFmt w:val="lowerRoman"/>
      <w:lvlText w:val="%3."/>
      <w:lvlJc w:val="right"/>
      <w:pPr>
        <w:ind w:left="1743" w:hanging="180"/>
      </w:pPr>
    </w:lvl>
    <w:lvl w:ilvl="3" w:tplc="0407000F" w:tentative="1">
      <w:start w:val="1"/>
      <w:numFmt w:val="decimal"/>
      <w:lvlText w:val="%4."/>
      <w:lvlJc w:val="left"/>
      <w:pPr>
        <w:ind w:left="2463" w:hanging="360"/>
      </w:pPr>
    </w:lvl>
    <w:lvl w:ilvl="4" w:tplc="04070019" w:tentative="1">
      <w:start w:val="1"/>
      <w:numFmt w:val="lowerLetter"/>
      <w:lvlText w:val="%5."/>
      <w:lvlJc w:val="left"/>
      <w:pPr>
        <w:ind w:left="3183" w:hanging="360"/>
      </w:pPr>
    </w:lvl>
    <w:lvl w:ilvl="5" w:tplc="0407001B" w:tentative="1">
      <w:start w:val="1"/>
      <w:numFmt w:val="lowerRoman"/>
      <w:lvlText w:val="%6."/>
      <w:lvlJc w:val="right"/>
      <w:pPr>
        <w:ind w:left="3903" w:hanging="180"/>
      </w:pPr>
    </w:lvl>
    <w:lvl w:ilvl="6" w:tplc="0407000F" w:tentative="1">
      <w:start w:val="1"/>
      <w:numFmt w:val="decimal"/>
      <w:lvlText w:val="%7."/>
      <w:lvlJc w:val="left"/>
      <w:pPr>
        <w:ind w:left="4623" w:hanging="360"/>
      </w:pPr>
    </w:lvl>
    <w:lvl w:ilvl="7" w:tplc="04070019" w:tentative="1">
      <w:start w:val="1"/>
      <w:numFmt w:val="lowerLetter"/>
      <w:lvlText w:val="%8."/>
      <w:lvlJc w:val="left"/>
      <w:pPr>
        <w:ind w:left="5343" w:hanging="360"/>
      </w:pPr>
    </w:lvl>
    <w:lvl w:ilvl="8" w:tplc="0407001B" w:tentative="1">
      <w:start w:val="1"/>
      <w:numFmt w:val="lowerRoman"/>
      <w:lvlText w:val="%9."/>
      <w:lvlJc w:val="right"/>
      <w:pPr>
        <w:ind w:left="6063" w:hanging="180"/>
      </w:pPr>
    </w:lvl>
  </w:abstractNum>
  <w:abstractNum w:abstractNumId="16" w15:restartNumberingAfterBreak="0">
    <w:nsid w:val="060B1166"/>
    <w:multiLevelType w:val="hybridMultilevel"/>
    <w:tmpl w:val="6A967DC6"/>
    <w:lvl w:ilvl="0" w:tplc="BA6665E6">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C8D32EF"/>
    <w:multiLevelType w:val="hybridMultilevel"/>
    <w:tmpl w:val="92C03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2E75489"/>
    <w:multiLevelType w:val="hybridMultilevel"/>
    <w:tmpl w:val="AA420F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45F2A3D"/>
    <w:multiLevelType w:val="hybridMultilevel"/>
    <w:tmpl w:val="EF96EFF0"/>
    <w:lvl w:ilvl="0" w:tplc="80EA2662">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tar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tar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tar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C5765F"/>
    <w:multiLevelType w:val="hybridMultilevel"/>
    <w:tmpl w:val="EF761038"/>
    <w:lvl w:ilvl="0" w:tplc="E63E628C">
      <w:start w:val="3"/>
      <w:numFmt w:val="bullet"/>
      <w:lvlText w:val="•"/>
      <w:lvlJc w:val="left"/>
      <w:pPr>
        <w:ind w:left="735" w:hanging="360"/>
      </w:pPr>
      <w:rPr>
        <w:rFonts w:ascii="Arial" w:eastAsia="Times New Roman" w:hAnsi="Arial" w:cs="Arial" w:hint="default"/>
      </w:rPr>
    </w:lvl>
    <w:lvl w:ilvl="1" w:tplc="04070003" w:tentative="1">
      <w:start w:val="1"/>
      <w:numFmt w:val="bullet"/>
      <w:lvlText w:val="o"/>
      <w:lvlJc w:val="left"/>
      <w:pPr>
        <w:ind w:left="1455" w:hanging="360"/>
      </w:pPr>
      <w:rPr>
        <w:rFonts w:ascii="Courier New" w:hAnsi="Courier New" w:cs="Courier New" w:hint="default"/>
      </w:rPr>
    </w:lvl>
    <w:lvl w:ilvl="2" w:tplc="04070005" w:tentative="1">
      <w:start w:val="1"/>
      <w:numFmt w:val="bullet"/>
      <w:lvlText w:val=""/>
      <w:lvlJc w:val="left"/>
      <w:pPr>
        <w:ind w:left="2175" w:hanging="360"/>
      </w:pPr>
      <w:rPr>
        <w:rFonts w:ascii="Wingdings" w:hAnsi="Wingdings" w:hint="default"/>
      </w:rPr>
    </w:lvl>
    <w:lvl w:ilvl="3" w:tplc="04070001" w:tentative="1">
      <w:start w:val="1"/>
      <w:numFmt w:val="bullet"/>
      <w:lvlText w:val=""/>
      <w:lvlJc w:val="left"/>
      <w:pPr>
        <w:ind w:left="2895" w:hanging="360"/>
      </w:pPr>
      <w:rPr>
        <w:rFonts w:ascii="Symbol" w:hAnsi="Symbol" w:hint="default"/>
      </w:rPr>
    </w:lvl>
    <w:lvl w:ilvl="4" w:tplc="04070003" w:tentative="1">
      <w:start w:val="1"/>
      <w:numFmt w:val="bullet"/>
      <w:lvlText w:val="o"/>
      <w:lvlJc w:val="left"/>
      <w:pPr>
        <w:ind w:left="3615" w:hanging="360"/>
      </w:pPr>
      <w:rPr>
        <w:rFonts w:ascii="Courier New" w:hAnsi="Courier New" w:cs="Courier New" w:hint="default"/>
      </w:rPr>
    </w:lvl>
    <w:lvl w:ilvl="5" w:tplc="04070005" w:tentative="1">
      <w:start w:val="1"/>
      <w:numFmt w:val="bullet"/>
      <w:lvlText w:val=""/>
      <w:lvlJc w:val="left"/>
      <w:pPr>
        <w:ind w:left="4335" w:hanging="360"/>
      </w:pPr>
      <w:rPr>
        <w:rFonts w:ascii="Wingdings" w:hAnsi="Wingdings" w:hint="default"/>
      </w:rPr>
    </w:lvl>
    <w:lvl w:ilvl="6" w:tplc="04070001" w:tentative="1">
      <w:start w:val="1"/>
      <w:numFmt w:val="bullet"/>
      <w:lvlText w:val=""/>
      <w:lvlJc w:val="left"/>
      <w:pPr>
        <w:ind w:left="5055" w:hanging="360"/>
      </w:pPr>
      <w:rPr>
        <w:rFonts w:ascii="Symbol" w:hAnsi="Symbol" w:hint="default"/>
      </w:rPr>
    </w:lvl>
    <w:lvl w:ilvl="7" w:tplc="04070003" w:tentative="1">
      <w:start w:val="1"/>
      <w:numFmt w:val="bullet"/>
      <w:lvlText w:val="o"/>
      <w:lvlJc w:val="left"/>
      <w:pPr>
        <w:ind w:left="5775" w:hanging="360"/>
      </w:pPr>
      <w:rPr>
        <w:rFonts w:ascii="Courier New" w:hAnsi="Courier New" w:cs="Courier New" w:hint="default"/>
      </w:rPr>
    </w:lvl>
    <w:lvl w:ilvl="8" w:tplc="04070005" w:tentative="1">
      <w:start w:val="1"/>
      <w:numFmt w:val="bullet"/>
      <w:lvlText w:val=""/>
      <w:lvlJc w:val="left"/>
      <w:pPr>
        <w:ind w:left="6495" w:hanging="360"/>
      </w:pPr>
      <w:rPr>
        <w:rFonts w:ascii="Wingdings" w:hAnsi="Wingdings" w:hint="default"/>
      </w:rPr>
    </w:lvl>
  </w:abstractNum>
  <w:abstractNum w:abstractNumId="21" w15:restartNumberingAfterBreak="0">
    <w:nsid w:val="14EF4E5E"/>
    <w:multiLevelType w:val="multilevel"/>
    <w:tmpl w:val="535E9EB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416E7C"/>
    <w:multiLevelType w:val="hybridMultilevel"/>
    <w:tmpl w:val="4A02A06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26425AA7"/>
    <w:multiLevelType w:val="hybridMultilevel"/>
    <w:tmpl w:val="BE1CDB68"/>
    <w:lvl w:ilvl="0" w:tplc="AA563354">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C296336"/>
    <w:multiLevelType w:val="hybridMultilevel"/>
    <w:tmpl w:val="9DCACF4E"/>
    <w:lvl w:ilvl="0" w:tplc="74AEBD38">
      <w:start w:val="1"/>
      <w:numFmt w:val="lowerLetter"/>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1222F21"/>
    <w:multiLevelType w:val="hybridMultilevel"/>
    <w:tmpl w:val="BDF2A7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CC16737"/>
    <w:multiLevelType w:val="hybridMultilevel"/>
    <w:tmpl w:val="C520D802"/>
    <w:lvl w:ilvl="0" w:tplc="84ECFB46">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1562F7"/>
    <w:multiLevelType w:val="hybridMultilevel"/>
    <w:tmpl w:val="C2EC8FF6"/>
    <w:lvl w:ilvl="0" w:tplc="DAD0F5A8">
      <w:start w:val="1"/>
      <w:numFmt w:val="decimal"/>
      <w:lvlText w:val="%1."/>
      <w:lvlJc w:val="left"/>
      <w:pPr>
        <w:ind w:left="360" w:hanging="360"/>
      </w:pPr>
      <w:rPr>
        <w:b/>
        <w:color w:val="auto"/>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8" w15:restartNumberingAfterBreak="0">
    <w:nsid w:val="42DF38A5"/>
    <w:multiLevelType w:val="multilevel"/>
    <w:tmpl w:val="8E62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F251CF"/>
    <w:multiLevelType w:val="hybridMultilevel"/>
    <w:tmpl w:val="751C16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B287C9D"/>
    <w:multiLevelType w:val="hybridMultilevel"/>
    <w:tmpl w:val="62DE7D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727037D"/>
    <w:multiLevelType w:val="hybridMultilevel"/>
    <w:tmpl w:val="2772A054"/>
    <w:lvl w:ilvl="0" w:tplc="594C54D4">
      <w:start w:val="5"/>
      <w:numFmt w:val="lowerLetter"/>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A131947"/>
    <w:multiLevelType w:val="hybridMultilevel"/>
    <w:tmpl w:val="082E12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D2D2C4E"/>
    <w:multiLevelType w:val="hybridMultilevel"/>
    <w:tmpl w:val="89A4E5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DA53352"/>
    <w:multiLevelType w:val="hybridMultilevel"/>
    <w:tmpl w:val="5DF034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462FC8"/>
    <w:multiLevelType w:val="hybridMultilevel"/>
    <w:tmpl w:val="4EA812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4ED77A6"/>
    <w:multiLevelType w:val="hybridMultilevel"/>
    <w:tmpl w:val="2D22F3AE"/>
    <w:lvl w:ilvl="0" w:tplc="F642E41A">
      <w:start w:val="2"/>
      <w:numFmt w:val="lowerLetter"/>
      <w:lvlText w:val="%1)"/>
      <w:lvlJc w:val="left"/>
      <w:pPr>
        <w:ind w:left="720" w:hanging="360"/>
      </w:pPr>
      <w:rPr>
        <w:rFonts w:hint="default"/>
        <w:b/>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80235C7"/>
    <w:multiLevelType w:val="hybridMultilevel"/>
    <w:tmpl w:val="4A02A06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8" w15:restartNumberingAfterBreak="0">
    <w:nsid w:val="790E5D55"/>
    <w:multiLevelType w:val="hybridMultilevel"/>
    <w:tmpl w:val="918C3020"/>
    <w:lvl w:ilvl="0" w:tplc="74AEBD38">
      <w:start w:val="1"/>
      <w:numFmt w:val="lowerLetter"/>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A321E62"/>
    <w:multiLevelType w:val="hybridMultilevel"/>
    <w:tmpl w:val="8758D4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21"/>
  </w:num>
  <w:num w:numId="3">
    <w:abstractNumId w:val="37"/>
  </w:num>
  <w:num w:numId="4">
    <w:abstractNumId w:val="22"/>
  </w:num>
  <w:num w:numId="5">
    <w:abstractNumId w:val="10"/>
  </w:num>
  <w:num w:numId="6">
    <w:abstractNumId w:val="8"/>
  </w:num>
  <w:num w:numId="7">
    <w:abstractNumId w:val="7"/>
  </w:num>
  <w:num w:numId="8">
    <w:abstractNumId w:val="9"/>
  </w:num>
  <w:num w:numId="9">
    <w:abstractNumId w:val="4"/>
  </w:num>
  <w:num w:numId="10">
    <w:abstractNumId w:val="3"/>
  </w:num>
  <w:num w:numId="11">
    <w:abstractNumId w:val="2"/>
  </w:num>
  <w:num w:numId="12">
    <w:abstractNumId w:val="1"/>
  </w:num>
  <w:num w:numId="13">
    <w:abstractNumId w:val="0"/>
  </w:num>
  <w:num w:numId="14">
    <w:abstractNumId w:val="6"/>
  </w:num>
  <w:num w:numId="15">
    <w:abstractNumId w:val="5"/>
  </w:num>
  <w:num w:numId="16">
    <w:abstractNumId w:val="16"/>
  </w:num>
  <w:num w:numId="17">
    <w:abstractNumId w:val="39"/>
  </w:num>
  <w:num w:numId="18">
    <w:abstractNumId w:val="18"/>
  </w:num>
  <w:num w:numId="19">
    <w:abstractNumId w:val="26"/>
  </w:num>
  <w:num w:numId="20">
    <w:abstractNumId w:val="24"/>
  </w:num>
  <w:num w:numId="21">
    <w:abstractNumId w:val="38"/>
  </w:num>
  <w:num w:numId="22">
    <w:abstractNumId w:val="30"/>
  </w:num>
  <w:num w:numId="23">
    <w:abstractNumId w:val="29"/>
  </w:num>
  <w:num w:numId="24">
    <w:abstractNumId w:val="25"/>
  </w:num>
  <w:num w:numId="25">
    <w:abstractNumId w:val="34"/>
  </w:num>
  <w:num w:numId="26">
    <w:abstractNumId w:val="35"/>
  </w:num>
  <w:num w:numId="27">
    <w:abstractNumId w:val="33"/>
  </w:num>
  <w:num w:numId="28">
    <w:abstractNumId w:val="32"/>
  </w:num>
  <w:num w:numId="29">
    <w:abstractNumId w:val="17"/>
  </w:num>
  <w:num w:numId="30">
    <w:abstractNumId w:val="23"/>
  </w:num>
  <w:num w:numId="31">
    <w:abstractNumId w:val="36"/>
  </w:num>
  <w:num w:numId="32">
    <w:abstractNumId w:val="31"/>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defaultTabStop w:val="36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307BF5"/>
    <w:rsid w:val="00001570"/>
    <w:rsid w:val="00001E83"/>
    <w:rsid w:val="00002536"/>
    <w:rsid w:val="0000278B"/>
    <w:rsid w:val="00004E23"/>
    <w:rsid w:val="00005B76"/>
    <w:rsid w:val="00006B3D"/>
    <w:rsid w:val="000104C9"/>
    <w:rsid w:val="0001070C"/>
    <w:rsid w:val="00011837"/>
    <w:rsid w:val="000120AB"/>
    <w:rsid w:val="000123D9"/>
    <w:rsid w:val="000130C0"/>
    <w:rsid w:val="000138C9"/>
    <w:rsid w:val="00014D70"/>
    <w:rsid w:val="00015DE1"/>
    <w:rsid w:val="000170AC"/>
    <w:rsid w:val="00017BDC"/>
    <w:rsid w:val="00023286"/>
    <w:rsid w:val="000245F4"/>
    <w:rsid w:val="00024F00"/>
    <w:rsid w:val="00024FD2"/>
    <w:rsid w:val="00025901"/>
    <w:rsid w:val="00025F21"/>
    <w:rsid w:val="000264F0"/>
    <w:rsid w:val="0002686A"/>
    <w:rsid w:val="00026D83"/>
    <w:rsid w:val="00027185"/>
    <w:rsid w:val="00027FB5"/>
    <w:rsid w:val="000300F7"/>
    <w:rsid w:val="00030F3D"/>
    <w:rsid w:val="00034F0D"/>
    <w:rsid w:val="000356C7"/>
    <w:rsid w:val="00035ABD"/>
    <w:rsid w:val="00040328"/>
    <w:rsid w:val="000408C3"/>
    <w:rsid w:val="00040BB8"/>
    <w:rsid w:val="00042D1C"/>
    <w:rsid w:val="000448CD"/>
    <w:rsid w:val="00045E6C"/>
    <w:rsid w:val="000517D4"/>
    <w:rsid w:val="00052100"/>
    <w:rsid w:val="00055B1F"/>
    <w:rsid w:val="00057166"/>
    <w:rsid w:val="000601A5"/>
    <w:rsid w:val="000605A8"/>
    <w:rsid w:val="00060C76"/>
    <w:rsid w:val="00061083"/>
    <w:rsid w:val="000616FB"/>
    <w:rsid w:val="000622FD"/>
    <w:rsid w:val="000629A0"/>
    <w:rsid w:val="000629E8"/>
    <w:rsid w:val="00066579"/>
    <w:rsid w:val="000666FB"/>
    <w:rsid w:val="00067767"/>
    <w:rsid w:val="000701F5"/>
    <w:rsid w:val="00072EC8"/>
    <w:rsid w:val="000734EF"/>
    <w:rsid w:val="0007707B"/>
    <w:rsid w:val="000777DC"/>
    <w:rsid w:val="000802BC"/>
    <w:rsid w:val="00080577"/>
    <w:rsid w:val="00080A58"/>
    <w:rsid w:val="0008223B"/>
    <w:rsid w:val="00083A34"/>
    <w:rsid w:val="00083DC7"/>
    <w:rsid w:val="000909C8"/>
    <w:rsid w:val="00090C05"/>
    <w:rsid w:val="00090C39"/>
    <w:rsid w:val="00092BF7"/>
    <w:rsid w:val="0009351C"/>
    <w:rsid w:val="00093735"/>
    <w:rsid w:val="000950CE"/>
    <w:rsid w:val="00095A50"/>
    <w:rsid w:val="000960FD"/>
    <w:rsid w:val="0009639D"/>
    <w:rsid w:val="000970FB"/>
    <w:rsid w:val="0009756A"/>
    <w:rsid w:val="000A0317"/>
    <w:rsid w:val="000A0603"/>
    <w:rsid w:val="000A0CFD"/>
    <w:rsid w:val="000A199D"/>
    <w:rsid w:val="000A4092"/>
    <w:rsid w:val="000A41F3"/>
    <w:rsid w:val="000A4CCA"/>
    <w:rsid w:val="000A5B99"/>
    <w:rsid w:val="000A6154"/>
    <w:rsid w:val="000A64AE"/>
    <w:rsid w:val="000A6C32"/>
    <w:rsid w:val="000B204E"/>
    <w:rsid w:val="000B7B69"/>
    <w:rsid w:val="000C02CB"/>
    <w:rsid w:val="000C1A0A"/>
    <w:rsid w:val="000C2A52"/>
    <w:rsid w:val="000C58E3"/>
    <w:rsid w:val="000C7F93"/>
    <w:rsid w:val="000D05B1"/>
    <w:rsid w:val="000D3ACA"/>
    <w:rsid w:val="000D4A31"/>
    <w:rsid w:val="000D515D"/>
    <w:rsid w:val="000D58AA"/>
    <w:rsid w:val="000E1C34"/>
    <w:rsid w:val="000E52EB"/>
    <w:rsid w:val="000E5610"/>
    <w:rsid w:val="000E5E4C"/>
    <w:rsid w:val="000E6620"/>
    <w:rsid w:val="000F00E8"/>
    <w:rsid w:val="000F1739"/>
    <w:rsid w:val="000F2119"/>
    <w:rsid w:val="000F28B6"/>
    <w:rsid w:val="000F4C5E"/>
    <w:rsid w:val="00100A84"/>
    <w:rsid w:val="0010131B"/>
    <w:rsid w:val="0010426F"/>
    <w:rsid w:val="00104AF1"/>
    <w:rsid w:val="001052E4"/>
    <w:rsid w:val="00105D7C"/>
    <w:rsid w:val="001075B1"/>
    <w:rsid w:val="00107A95"/>
    <w:rsid w:val="00110A4A"/>
    <w:rsid w:val="00111E93"/>
    <w:rsid w:val="00112E1F"/>
    <w:rsid w:val="00116376"/>
    <w:rsid w:val="001163B6"/>
    <w:rsid w:val="001168D2"/>
    <w:rsid w:val="00121068"/>
    <w:rsid w:val="00123172"/>
    <w:rsid w:val="00123231"/>
    <w:rsid w:val="00125E1F"/>
    <w:rsid w:val="0013092A"/>
    <w:rsid w:val="001309D1"/>
    <w:rsid w:val="001319C2"/>
    <w:rsid w:val="00131F11"/>
    <w:rsid w:val="00132084"/>
    <w:rsid w:val="00132296"/>
    <w:rsid w:val="00133B0D"/>
    <w:rsid w:val="00135C7A"/>
    <w:rsid w:val="001365C6"/>
    <w:rsid w:val="001377B9"/>
    <w:rsid w:val="00137A0F"/>
    <w:rsid w:val="00137AA7"/>
    <w:rsid w:val="00140014"/>
    <w:rsid w:val="001406A0"/>
    <w:rsid w:val="00140875"/>
    <w:rsid w:val="001410E9"/>
    <w:rsid w:val="001418A0"/>
    <w:rsid w:val="00142033"/>
    <w:rsid w:val="00142978"/>
    <w:rsid w:val="00144067"/>
    <w:rsid w:val="00145E39"/>
    <w:rsid w:val="00147430"/>
    <w:rsid w:val="001478D6"/>
    <w:rsid w:val="00147A5D"/>
    <w:rsid w:val="00150362"/>
    <w:rsid w:val="00152A90"/>
    <w:rsid w:val="001543A6"/>
    <w:rsid w:val="00155914"/>
    <w:rsid w:val="001578F6"/>
    <w:rsid w:val="00157CAE"/>
    <w:rsid w:val="001603EE"/>
    <w:rsid w:val="00160447"/>
    <w:rsid w:val="00160A84"/>
    <w:rsid w:val="00161C97"/>
    <w:rsid w:val="0016250B"/>
    <w:rsid w:val="00163F18"/>
    <w:rsid w:val="001640C3"/>
    <w:rsid w:val="00164485"/>
    <w:rsid w:val="00164B48"/>
    <w:rsid w:val="00164DFC"/>
    <w:rsid w:val="00166735"/>
    <w:rsid w:val="0017102C"/>
    <w:rsid w:val="001726F0"/>
    <w:rsid w:val="0017368C"/>
    <w:rsid w:val="00176BE2"/>
    <w:rsid w:val="00177005"/>
    <w:rsid w:val="0017755E"/>
    <w:rsid w:val="0018042E"/>
    <w:rsid w:val="00181F33"/>
    <w:rsid w:val="001835B3"/>
    <w:rsid w:val="00185772"/>
    <w:rsid w:val="001905F1"/>
    <w:rsid w:val="00191720"/>
    <w:rsid w:val="00191F1B"/>
    <w:rsid w:val="00192E16"/>
    <w:rsid w:val="0019361D"/>
    <w:rsid w:val="001955E2"/>
    <w:rsid w:val="00195C8D"/>
    <w:rsid w:val="0019634B"/>
    <w:rsid w:val="001977A2"/>
    <w:rsid w:val="001A009A"/>
    <w:rsid w:val="001A0493"/>
    <w:rsid w:val="001A090E"/>
    <w:rsid w:val="001A0E5C"/>
    <w:rsid w:val="001A3632"/>
    <w:rsid w:val="001A4E03"/>
    <w:rsid w:val="001A747E"/>
    <w:rsid w:val="001A75E5"/>
    <w:rsid w:val="001A79EA"/>
    <w:rsid w:val="001B1A79"/>
    <w:rsid w:val="001B1E47"/>
    <w:rsid w:val="001B3F29"/>
    <w:rsid w:val="001B42F6"/>
    <w:rsid w:val="001B47CE"/>
    <w:rsid w:val="001B4A1D"/>
    <w:rsid w:val="001B6262"/>
    <w:rsid w:val="001C05EA"/>
    <w:rsid w:val="001C2B0A"/>
    <w:rsid w:val="001C2DF8"/>
    <w:rsid w:val="001C30BD"/>
    <w:rsid w:val="001C4296"/>
    <w:rsid w:val="001C4A1F"/>
    <w:rsid w:val="001C5303"/>
    <w:rsid w:val="001C5342"/>
    <w:rsid w:val="001C61B4"/>
    <w:rsid w:val="001D1074"/>
    <w:rsid w:val="001D38E7"/>
    <w:rsid w:val="001D43B8"/>
    <w:rsid w:val="001D4B12"/>
    <w:rsid w:val="001D54CF"/>
    <w:rsid w:val="001D638E"/>
    <w:rsid w:val="001D78E4"/>
    <w:rsid w:val="001E034E"/>
    <w:rsid w:val="001E0D84"/>
    <w:rsid w:val="001E0DF0"/>
    <w:rsid w:val="001E315E"/>
    <w:rsid w:val="001E3543"/>
    <w:rsid w:val="001E41DE"/>
    <w:rsid w:val="001E4BA2"/>
    <w:rsid w:val="001E6546"/>
    <w:rsid w:val="001E7107"/>
    <w:rsid w:val="001E712F"/>
    <w:rsid w:val="001E7517"/>
    <w:rsid w:val="001E78ED"/>
    <w:rsid w:val="001F02B3"/>
    <w:rsid w:val="001F0D85"/>
    <w:rsid w:val="001F3491"/>
    <w:rsid w:val="001F5734"/>
    <w:rsid w:val="001F5C00"/>
    <w:rsid w:val="001F71AF"/>
    <w:rsid w:val="002003DC"/>
    <w:rsid w:val="00200DE7"/>
    <w:rsid w:val="002011DA"/>
    <w:rsid w:val="002011EB"/>
    <w:rsid w:val="00202626"/>
    <w:rsid w:val="002027D2"/>
    <w:rsid w:val="00203AFB"/>
    <w:rsid w:val="00206789"/>
    <w:rsid w:val="00211FF2"/>
    <w:rsid w:val="002126BC"/>
    <w:rsid w:val="00212816"/>
    <w:rsid w:val="002138E6"/>
    <w:rsid w:val="00213FD6"/>
    <w:rsid w:val="002143C7"/>
    <w:rsid w:val="00215803"/>
    <w:rsid w:val="0021696C"/>
    <w:rsid w:val="00216AAA"/>
    <w:rsid w:val="00216BCE"/>
    <w:rsid w:val="002170D9"/>
    <w:rsid w:val="002176B0"/>
    <w:rsid w:val="00220DDC"/>
    <w:rsid w:val="00221590"/>
    <w:rsid w:val="00222031"/>
    <w:rsid w:val="0022292B"/>
    <w:rsid w:val="00222D4E"/>
    <w:rsid w:val="00225153"/>
    <w:rsid w:val="0022577B"/>
    <w:rsid w:val="002257D8"/>
    <w:rsid w:val="00225E22"/>
    <w:rsid w:val="00225E83"/>
    <w:rsid w:val="00226081"/>
    <w:rsid w:val="002267DD"/>
    <w:rsid w:val="00227524"/>
    <w:rsid w:val="0023148B"/>
    <w:rsid w:val="00232A4D"/>
    <w:rsid w:val="00233819"/>
    <w:rsid w:val="0023460E"/>
    <w:rsid w:val="002364B2"/>
    <w:rsid w:val="002419C1"/>
    <w:rsid w:val="00241DA8"/>
    <w:rsid w:val="00242448"/>
    <w:rsid w:val="00242DF8"/>
    <w:rsid w:val="00245287"/>
    <w:rsid w:val="002472BD"/>
    <w:rsid w:val="00247703"/>
    <w:rsid w:val="00251D08"/>
    <w:rsid w:val="00252E36"/>
    <w:rsid w:val="00252F99"/>
    <w:rsid w:val="002533B9"/>
    <w:rsid w:val="00255875"/>
    <w:rsid w:val="002566B0"/>
    <w:rsid w:val="00263D21"/>
    <w:rsid w:val="00265F84"/>
    <w:rsid w:val="002669A6"/>
    <w:rsid w:val="00266E5C"/>
    <w:rsid w:val="00270BC8"/>
    <w:rsid w:val="00272782"/>
    <w:rsid w:val="00272CBD"/>
    <w:rsid w:val="00272F36"/>
    <w:rsid w:val="0027319A"/>
    <w:rsid w:val="00280FEE"/>
    <w:rsid w:val="002813C8"/>
    <w:rsid w:val="00281569"/>
    <w:rsid w:val="0028183D"/>
    <w:rsid w:val="00281DB9"/>
    <w:rsid w:val="00281FAA"/>
    <w:rsid w:val="002825F9"/>
    <w:rsid w:val="00283164"/>
    <w:rsid w:val="00283E8B"/>
    <w:rsid w:val="00286DCF"/>
    <w:rsid w:val="00287AB9"/>
    <w:rsid w:val="0029043E"/>
    <w:rsid w:val="00290CB8"/>
    <w:rsid w:val="00291082"/>
    <w:rsid w:val="0029174E"/>
    <w:rsid w:val="0029255A"/>
    <w:rsid w:val="00294B77"/>
    <w:rsid w:val="00296C2C"/>
    <w:rsid w:val="002A188E"/>
    <w:rsid w:val="002A28C6"/>
    <w:rsid w:val="002A3BD5"/>
    <w:rsid w:val="002A4570"/>
    <w:rsid w:val="002B00F8"/>
    <w:rsid w:val="002B0461"/>
    <w:rsid w:val="002B08D5"/>
    <w:rsid w:val="002B35BC"/>
    <w:rsid w:val="002B36BF"/>
    <w:rsid w:val="002B4442"/>
    <w:rsid w:val="002B47D7"/>
    <w:rsid w:val="002B694A"/>
    <w:rsid w:val="002C0A2C"/>
    <w:rsid w:val="002C0C65"/>
    <w:rsid w:val="002C25F2"/>
    <w:rsid w:val="002C373E"/>
    <w:rsid w:val="002C56BA"/>
    <w:rsid w:val="002C79A1"/>
    <w:rsid w:val="002C7AD3"/>
    <w:rsid w:val="002D0516"/>
    <w:rsid w:val="002D0CA6"/>
    <w:rsid w:val="002D0D61"/>
    <w:rsid w:val="002D1977"/>
    <w:rsid w:val="002D1DD3"/>
    <w:rsid w:val="002D3389"/>
    <w:rsid w:val="002D4A2B"/>
    <w:rsid w:val="002D61B9"/>
    <w:rsid w:val="002D6601"/>
    <w:rsid w:val="002D7C02"/>
    <w:rsid w:val="002E0002"/>
    <w:rsid w:val="002E0B79"/>
    <w:rsid w:val="002E0E92"/>
    <w:rsid w:val="002E14AE"/>
    <w:rsid w:val="002E3F19"/>
    <w:rsid w:val="002E4489"/>
    <w:rsid w:val="002E665F"/>
    <w:rsid w:val="002F4447"/>
    <w:rsid w:val="002F5C3B"/>
    <w:rsid w:val="002F6A7B"/>
    <w:rsid w:val="002F7385"/>
    <w:rsid w:val="0030048B"/>
    <w:rsid w:val="00300BF7"/>
    <w:rsid w:val="00301BD2"/>
    <w:rsid w:val="00301CDC"/>
    <w:rsid w:val="00301D80"/>
    <w:rsid w:val="00302CFC"/>
    <w:rsid w:val="00302E79"/>
    <w:rsid w:val="00304BF5"/>
    <w:rsid w:val="00305F8B"/>
    <w:rsid w:val="00306232"/>
    <w:rsid w:val="00307BF5"/>
    <w:rsid w:val="00311C5D"/>
    <w:rsid w:val="00311CE9"/>
    <w:rsid w:val="00312099"/>
    <w:rsid w:val="003124B2"/>
    <w:rsid w:val="00312898"/>
    <w:rsid w:val="003139B6"/>
    <w:rsid w:val="00313CBE"/>
    <w:rsid w:val="003153FB"/>
    <w:rsid w:val="00315806"/>
    <w:rsid w:val="00316EB2"/>
    <w:rsid w:val="00322680"/>
    <w:rsid w:val="0032418A"/>
    <w:rsid w:val="00324477"/>
    <w:rsid w:val="0032522B"/>
    <w:rsid w:val="00325524"/>
    <w:rsid w:val="003255D6"/>
    <w:rsid w:val="0033117B"/>
    <w:rsid w:val="003322F0"/>
    <w:rsid w:val="0033369B"/>
    <w:rsid w:val="00333967"/>
    <w:rsid w:val="00334E42"/>
    <w:rsid w:val="00335CAE"/>
    <w:rsid w:val="00336744"/>
    <w:rsid w:val="00342139"/>
    <w:rsid w:val="0034220B"/>
    <w:rsid w:val="003422F9"/>
    <w:rsid w:val="00342410"/>
    <w:rsid w:val="00343E5F"/>
    <w:rsid w:val="003503F6"/>
    <w:rsid w:val="00350428"/>
    <w:rsid w:val="00350736"/>
    <w:rsid w:val="00350836"/>
    <w:rsid w:val="00351139"/>
    <w:rsid w:val="003521BA"/>
    <w:rsid w:val="00352936"/>
    <w:rsid w:val="00354FC2"/>
    <w:rsid w:val="003565E2"/>
    <w:rsid w:val="00356761"/>
    <w:rsid w:val="00360015"/>
    <w:rsid w:val="00361B1D"/>
    <w:rsid w:val="00362D15"/>
    <w:rsid w:val="00364829"/>
    <w:rsid w:val="00366D9F"/>
    <w:rsid w:val="00367797"/>
    <w:rsid w:val="0037011A"/>
    <w:rsid w:val="00371EF4"/>
    <w:rsid w:val="0037286C"/>
    <w:rsid w:val="00372A17"/>
    <w:rsid w:val="00373BB3"/>
    <w:rsid w:val="00374A7D"/>
    <w:rsid w:val="00375398"/>
    <w:rsid w:val="00376038"/>
    <w:rsid w:val="00380115"/>
    <w:rsid w:val="00381B65"/>
    <w:rsid w:val="00384515"/>
    <w:rsid w:val="00385164"/>
    <w:rsid w:val="00387A58"/>
    <w:rsid w:val="0039055B"/>
    <w:rsid w:val="00391798"/>
    <w:rsid w:val="0039223A"/>
    <w:rsid w:val="003931BC"/>
    <w:rsid w:val="00395DDA"/>
    <w:rsid w:val="00395EE9"/>
    <w:rsid w:val="00397D62"/>
    <w:rsid w:val="003A1128"/>
    <w:rsid w:val="003A1C7E"/>
    <w:rsid w:val="003A1D1C"/>
    <w:rsid w:val="003A1D36"/>
    <w:rsid w:val="003A3EC1"/>
    <w:rsid w:val="003A459C"/>
    <w:rsid w:val="003A5026"/>
    <w:rsid w:val="003B1174"/>
    <w:rsid w:val="003B125B"/>
    <w:rsid w:val="003B1EC7"/>
    <w:rsid w:val="003B257D"/>
    <w:rsid w:val="003B3059"/>
    <w:rsid w:val="003B442C"/>
    <w:rsid w:val="003B44A6"/>
    <w:rsid w:val="003B5C4A"/>
    <w:rsid w:val="003B618D"/>
    <w:rsid w:val="003B7089"/>
    <w:rsid w:val="003B7464"/>
    <w:rsid w:val="003C122A"/>
    <w:rsid w:val="003C13CB"/>
    <w:rsid w:val="003C1907"/>
    <w:rsid w:val="003C26CE"/>
    <w:rsid w:val="003C548C"/>
    <w:rsid w:val="003D1831"/>
    <w:rsid w:val="003D18A7"/>
    <w:rsid w:val="003D34C8"/>
    <w:rsid w:val="003D38A4"/>
    <w:rsid w:val="003D3CD4"/>
    <w:rsid w:val="003D5D1F"/>
    <w:rsid w:val="003D67A2"/>
    <w:rsid w:val="003D71B9"/>
    <w:rsid w:val="003E3857"/>
    <w:rsid w:val="003E3A30"/>
    <w:rsid w:val="003E5824"/>
    <w:rsid w:val="003F01B7"/>
    <w:rsid w:val="003F17CB"/>
    <w:rsid w:val="003F1BF5"/>
    <w:rsid w:val="003F2132"/>
    <w:rsid w:val="003F3F19"/>
    <w:rsid w:val="003F44CF"/>
    <w:rsid w:val="003F4554"/>
    <w:rsid w:val="003F5448"/>
    <w:rsid w:val="003F5726"/>
    <w:rsid w:val="003F5AAD"/>
    <w:rsid w:val="003F6FE7"/>
    <w:rsid w:val="00401804"/>
    <w:rsid w:val="00402923"/>
    <w:rsid w:val="004050DD"/>
    <w:rsid w:val="00406AED"/>
    <w:rsid w:val="004116CD"/>
    <w:rsid w:val="00412D9F"/>
    <w:rsid w:val="00415953"/>
    <w:rsid w:val="004174D0"/>
    <w:rsid w:val="00417706"/>
    <w:rsid w:val="00420E7B"/>
    <w:rsid w:val="00422104"/>
    <w:rsid w:val="00422B25"/>
    <w:rsid w:val="00423550"/>
    <w:rsid w:val="00423DC5"/>
    <w:rsid w:val="00424575"/>
    <w:rsid w:val="004266DC"/>
    <w:rsid w:val="00426A96"/>
    <w:rsid w:val="00426E4E"/>
    <w:rsid w:val="00427D71"/>
    <w:rsid w:val="00430957"/>
    <w:rsid w:val="00433529"/>
    <w:rsid w:val="00433A71"/>
    <w:rsid w:val="00433F93"/>
    <w:rsid w:val="0043455B"/>
    <w:rsid w:val="00436BC5"/>
    <w:rsid w:val="00436CBE"/>
    <w:rsid w:val="00441782"/>
    <w:rsid w:val="00441848"/>
    <w:rsid w:val="004463FF"/>
    <w:rsid w:val="004479F0"/>
    <w:rsid w:val="00447BE2"/>
    <w:rsid w:val="00450967"/>
    <w:rsid w:val="00450DA7"/>
    <w:rsid w:val="0045140A"/>
    <w:rsid w:val="004515F1"/>
    <w:rsid w:val="00451A3D"/>
    <w:rsid w:val="00451C5B"/>
    <w:rsid w:val="00454205"/>
    <w:rsid w:val="00454BBD"/>
    <w:rsid w:val="00455357"/>
    <w:rsid w:val="00455585"/>
    <w:rsid w:val="00456DC0"/>
    <w:rsid w:val="00460BCD"/>
    <w:rsid w:val="00462F5E"/>
    <w:rsid w:val="00463398"/>
    <w:rsid w:val="00464935"/>
    <w:rsid w:val="004655C6"/>
    <w:rsid w:val="004655DA"/>
    <w:rsid w:val="00465AAF"/>
    <w:rsid w:val="0047002D"/>
    <w:rsid w:val="00470C9A"/>
    <w:rsid w:val="00471237"/>
    <w:rsid w:val="00471B34"/>
    <w:rsid w:val="00472A6B"/>
    <w:rsid w:val="004741BF"/>
    <w:rsid w:val="0047476B"/>
    <w:rsid w:val="00477F19"/>
    <w:rsid w:val="0048012C"/>
    <w:rsid w:val="004806A7"/>
    <w:rsid w:val="0048233A"/>
    <w:rsid w:val="00482559"/>
    <w:rsid w:val="00484F31"/>
    <w:rsid w:val="00485300"/>
    <w:rsid w:val="004855A1"/>
    <w:rsid w:val="00491855"/>
    <w:rsid w:val="00492D05"/>
    <w:rsid w:val="004930F9"/>
    <w:rsid w:val="00494570"/>
    <w:rsid w:val="00495552"/>
    <w:rsid w:val="004968D5"/>
    <w:rsid w:val="004A0B7E"/>
    <w:rsid w:val="004A0FD1"/>
    <w:rsid w:val="004A1451"/>
    <w:rsid w:val="004A1B9E"/>
    <w:rsid w:val="004A2C1F"/>
    <w:rsid w:val="004A34FF"/>
    <w:rsid w:val="004A3658"/>
    <w:rsid w:val="004A4846"/>
    <w:rsid w:val="004A4F06"/>
    <w:rsid w:val="004A53B2"/>
    <w:rsid w:val="004B28E1"/>
    <w:rsid w:val="004B2FC8"/>
    <w:rsid w:val="004B4E7F"/>
    <w:rsid w:val="004B5117"/>
    <w:rsid w:val="004B543A"/>
    <w:rsid w:val="004B567C"/>
    <w:rsid w:val="004B580F"/>
    <w:rsid w:val="004B6237"/>
    <w:rsid w:val="004B6E48"/>
    <w:rsid w:val="004B7023"/>
    <w:rsid w:val="004B77CD"/>
    <w:rsid w:val="004C0509"/>
    <w:rsid w:val="004C08E8"/>
    <w:rsid w:val="004C0E9C"/>
    <w:rsid w:val="004C1B9A"/>
    <w:rsid w:val="004C3429"/>
    <w:rsid w:val="004C44A6"/>
    <w:rsid w:val="004C641B"/>
    <w:rsid w:val="004C65E1"/>
    <w:rsid w:val="004D3775"/>
    <w:rsid w:val="004D3825"/>
    <w:rsid w:val="004D3BBA"/>
    <w:rsid w:val="004D3FD9"/>
    <w:rsid w:val="004D5F9F"/>
    <w:rsid w:val="004D677B"/>
    <w:rsid w:val="004E0118"/>
    <w:rsid w:val="004E24C9"/>
    <w:rsid w:val="004E3122"/>
    <w:rsid w:val="004E64B4"/>
    <w:rsid w:val="004E65CE"/>
    <w:rsid w:val="004E6CBF"/>
    <w:rsid w:val="004E7C66"/>
    <w:rsid w:val="004F00D2"/>
    <w:rsid w:val="004F210C"/>
    <w:rsid w:val="004F342C"/>
    <w:rsid w:val="004F4F0B"/>
    <w:rsid w:val="004F4FFE"/>
    <w:rsid w:val="004F5342"/>
    <w:rsid w:val="004F5747"/>
    <w:rsid w:val="004F5F39"/>
    <w:rsid w:val="004F6677"/>
    <w:rsid w:val="004F6F03"/>
    <w:rsid w:val="004F76F3"/>
    <w:rsid w:val="00501799"/>
    <w:rsid w:val="0050428A"/>
    <w:rsid w:val="005056DC"/>
    <w:rsid w:val="00505F5D"/>
    <w:rsid w:val="00506E2D"/>
    <w:rsid w:val="00515A3C"/>
    <w:rsid w:val="005166F5"/>
    <w:rsid w:val="005167DE"/>
    <w:rsid w:val="005170BB"/>
    <w:rsid w:val="00517788"/>
    <w:rsid w:val="00520361"/>
    <w:rsid w:val="005217A6"/>
    <w:rsid w:val="00521CB0"/>
    <w:rsid w:val="00522715"/>
    <w:rsid w:val="00522B70"/>
    <w:rsid w:val="00522DC3"/>
    <w:rsid w:val="00523DA5"/>
    <w:rsid w:val="0052593E"/>
    <w:rsid w:val="00531F43"/>
    <w:rsid w:val="00532815"/>
    <w:rsid w:val="005331E1"/>
    <w:rsid w:val="00534171"/>
    <w:rsid w:val="00541D5A"/>
    <w:rsid w:val="00542241"/>
    <w:rsid w:val="00542A9A"/>
    <w:rsid w:val="00543114"/>
    <w:rsid w:val="00543908"/>
    <w:rsid w:val="00543E13"/>
    <w:rsid w:val="00544760"/>
    <w:rsid w:val="0054723C"/>
    <w:rsid w:val="005472D0"/>
    <w:rsid w:val="00547CA1"/>
    <w:rsid w:val="00550EC2"/>
    <w:rsid w:val="00552850"/>
    <w:rsid w:val="005544F9"/>
    <w:rsid w:val="00554637"/>
    <w:rsid w:val="00554A11"/>
    <w:rsid w:val="00556EFA"/>
    <w:rsid w:val="005574D0"/>
    <w:rsid w:val="00561430"/>
    <w:rsid w:val="005614B4"/>
    <w:rsid w:val="00563A5C"/>
    <w:rsid w:val="00565923"/>
    <w:rsid w:val="00566D6D"/>
    <w:rsid w:val="0056746E"/>
    <w:rsid w:val="00571838"/>
    <w:rsid w:val="00571C56"/>
    <w:rsid w:val="00572463"/>
    <w:rsid w:val="00575095"/>
    <w:rsid w:val="00575D35"/>
    <w:rsid w:val="005778E8"/>
    <w:rsid w:val="005820E5"/>
    <w:rsid w:val="0058302A"/>
    <w:rsid w:val="00584980"/>
    <w:rsid w:val="00584F99"/>
    <w:rsid w:val="0058582B"/>
    <w:rsid w:val="00585EFB"/>
    <w:rsid w:val="00587A04"/>
    <w:rsid w:val="00587AFB"/>
    <w:rsid w:val="00590393"/>
    <w:rsid w:val="0059089F"/>
    <w:rsid w:val="0059158F"/>
    <w:rsid w:val="00591C53"/>
    <w:rsid w:val="00591FDE"/>
    <w:rsid w:val="00594DBE"/>
    <w:rsid w:val="0059586E"/>
    <w:rsid w:val="00596BD0"/>
    <w:rsid w:val="005976D6"/>
    <w:rsid w:val="005A01F9"/>
    <w:rsid w:val="005A02E7"/>
    <w:rsid w:val="005A0923"/>
    <w:rsid w:val="005A0BF8"/>
    <w:rsid w:val="005A1EE6"/>
    <w:rsid w:val="005A2799"/>
    <w:rsid w:val="005A30CD"/>
    <w:rsid w:val="005A346E"/>
    <w:rsid w:val="005A3C93"/>
    <w:rsid w:val="005A4917"/>
    <w:rsid w:val="005A4984"/>
    <w:rsid w:val="005A4CEC"/>
    <w:rsid w:val="005A5676"/>
    <w:rsid w:val="005A6F35"/>
    <w:rsid w:val="005B26CB"/>
    <w:rsid w:val="005B4BD9"/>
    <w:rsid w:val="005B784B"/>
    <w:rsid w:val="005B7C8A"/>
    <w:rsid w:val="005B7F34"/>
    <w:rsid w:val="005C0893"/>
    <w:rsid w:val="005C1BC4"/>
    <w:rsid w:val="005C255D"/>
    <w:rsid w:val="005C32B2"/>
    <w:rsid w:val="005C3785"/>
    <w:rsid w:val="005C422F"/>
    <w:rsid w:val="005C447D"/>
    <w:rsid w:val="005C4541"/>
    <w:rsid w:val="005C560E"/>
    <w:rsid w:val="005C6B85"/>
    <w:rsid w:val="005C6E44"/>
    <w:rsid w:val="005D1253"/>
    <w:rsid w:val="005D3077"/>
    <w:rsid w:val="005D38D4"/>
    <w:rsid w:val="005D7549"/>
    <w:rsid w:val="005E2A21"/>
    <w:rsid w:val="005E3265"/>
    <w:rsid w:val="005E438C"/>
    <w:rsid w:val="005E4DC3"/>
    <w:rsid w:val="005E50AF"/>
    <w:rsid w:val="005F0B6A"/>
    <w:rsid w:val="005F216F"/>
    <w:rsid w:val="005F380A"/>
    <w:rsid w:val="005F3E36"/>
    <w:rsid w:val="005F454A"/>
    <w:rsid w:val="005F4FED"/>
    <w:rsid w:val="005F5F5B"/>
    <w:rsid w:val="005F774F"/>
    <w:rsid w:val="0060184B"/>
    <w:rsid w:val="00601EEB"/>
    <w:rsid w:val="006022DC"/>
    <w:rsid w:val="00602CE9"/>
    <w:rsid w:val="00603B92"/>
    <w:rsid w:val="0060555C"/>
    <w:rsid w:val="006057DD"/>
    <w:rsid w:val="006063A5"/>
    <w:rsid w:val="00607A21"/>
    <w:rsid w:val="00610FF8"/>
    <w:rsid w:val="00613EE6"/>
    <w:rsid w:val="006142AA"/>
    <w:rsid w:val="00616944"/>
    <w:rsid w:val="00617D20"/>
    <w:rsid w:val="006229D3"/>
    <w:rsid w:val="0062502A"/>
    <w:rsid w:val="0062574B"/>
    <w:rsid w:val="00626C9B"/>
    <w:rsid w:val="006276CF"/>
    <w:rsid w:val="00633EA7"/>
    <w:rsid w:val="00640AFA"/>
    <w:rsid w:val="006410E4"/>
    <w:rsid w:val="00642D47"/>
    <w:rsid w:val="006444E3"/>
    <w:rsid w:val="006461C4"/>
    <w:rsid w:val="00651BE1"/>
    <w:rsid w:val="006524F6"/>
    <w:rsid w:val="00652EBB"/>
    <w:rsid w:val="00652EFA"/>
    <w:rsid w:val="0065356F"/>
    <w:rsid w:val="00655355"/>
    <w:rsid w:val="00655773"/>
    <w:rsid w:val="00656E3F"/>
    <w:rsid w:val="00657C55"/>
    <w:rsid w:val="00657EBC"/>
    <w:rsid w:val="00660400"/>
    <w:rsid w:val="00661B9C"/>
    <w:rsid w:val="00661DDB"/>
    <w:rsid w:val="00662177"/>
    <w:rsid w:val="0066279A"/>
    <w:rsid w:val="00662CAD"/>
    <w:rsid w:val="00664D1B"/>
    <w:rsid w:val="00666470"/>
    <w:rsid w:val="00667149"/>
    <w:rsid w:val="006672C5"/>
    <w:rsid w:val="00670AAC"/>
    <w:rsid w:val="00671425"/>
    <w:rsid w:val="00671888"/>
    <w:rsid w:val="006723E8"/>
    <w:rsid w:val="00672508"/>
    <w:rsid w:val="00672909"/>
    <w:rsid w:val="00673301"/>
    <w:rsid w:val="006735B9"/>
    <w:rsid w:val="006763A4"/>
    <w:rsid w:val="0067655E"/>
    <w:rsid w:val="0067658E"/>
    <w:rsid w:val="00680E7F"/>
    <w:rsid w:val="006831A8"/>
    <w:rsid w:val="00684DD7"/>
    <w:rsid w:val="006850C7"/>
    <w:rsid w:val="006861F3"/>
    <w:rsid w:val="00686B16"/>
    <w:rsid w:val="00691DC2"/>
    <w:rsid w:val="00693546"/>
    <w:rsid w:val="00693F9A"/>
    <w:rsid w:val="00694BF1"/>
    <w:rsid w:val="006A0F73"/>
    <w:rsid w:val="006A14BE"/>
    <w:rsid w:val="006A2CF8"/>
    <w:rsid w:val="006A2DF6"/>
    <w:rsid w:val="006A376A"/>
    <w:rsid w:val="006A3F8F"/>
    <w:rsid w:val="006A44FB"/>
    <w:rsid w:val="006A7385"/>
    <w:rsid w:val="006B07C2"/>
    <w:rsid w:val="006B372B"/>
    <w:rsid w:val="006B4871"/>
    <w:rsid w:val="006B5D6F"/>
    <w:rsid w:val="006B5EC7"/>
    <w:rsid w:val="006C062A"/>
    <w:rsid w:val="006C1B89"/>
    <w:rsid w:val="006C3471"/>
    <w:rsid w:val="006C3973"/>
    <w:rsid w:val="006C4F60"/>
    <w:rsid w:val="006C50E2"/>
    <w:rsid w:val="006C536D"/>
    <w:rsid w:val="006C670C"/>
    <w:rsid w:val="006C7A28"/>
    <w:rsid w:val="006D0475"/>
    <w:rsid w:val="006D04A3"/>
    <w:rsid w:val="006D3688"/>
    <w:rsid w:val="006D5ABB"/>
    <w:rsid w:val="006D5AFA"/>
    <w:rsid w:val="006E0E71"/>
    <w:rsid w:val="006E1430"/>
    <w:rsid w:val="006E18D2"/>
    <w:rsid w:val="006E4A0C"/>
    <w:rsid w:val="006E74A5"/>
    <w:rsid w:val="006E7E81"/>
    <w:rsid w:val="006F049D"/>
    <w:rsid w:val="006F0C94"/>
    <w:rsid w:val="006F1434"/>
    <w:rsid w:val="006F269B"/>
    <w:rsid w:val="006F3016"/>
    <w:rsid w:val="006F3349"/>
    <w:rsid w:val="006F3F8B"/>
    <w:rsid w:val="006F44F1"/>
    <w:rsid w:val="00700D56"/>
    <w:rsid w:val="007111F6"/>
    <w:rsid w:val="007123FC"/>
    <w:rsid w:val="00713CDD"/>
    <w:rsid w:val="00713E70"/>
    <w:rsid w:val="00715BFB"/>
    <w:rsid w:val="0071793F"/>
    <w:rsid w:val="00720BB9"/>
    <w:rsid w:val="007236AC"/>
    <w:rsid w:val="00723D98"/>
    <w:rsid w:val="00725777"/>
    <w:rsid w:val="00725BE6"/>
    <w:rsid w:val="00725D62"/>
    <w:rsid w:val="007269C5"/>
    <w:rsid w:val="00727DF4"/>
    <w:rsid w:val="0073047F"/>
    <w:rsid w:val="007306BB"/>
    <w:rsid w:val="0073134E"/>
    <w:rsid w:val="00731D6E"/>
    <w:rsid w:val="0073443F"/>
    <w:rsid w:val="007350F0"/>
    <w:rsid w:val="00737655"/>
    <w:rsid w:val="00741371"/>
    <w:rsid w:val="00741E6D"/>
    <w:rsid w:val="00742C8B"/>
    <w:rsid w:val="00742D50"/>
    <w:rsid w:val="00743DA9"/>
    <w:rsid w:val="00744BD7"/>
    <w:rsid w:val="0074552E"/>
    <w:rsid w:val="007459D3"/>
    <w:rsid w:val="007464EF"/>
    <w:rsid w:val="007511F3"/>
    <w:rsid w:val="007528D5"/>
    <w:rsid w:val="007557B7"/>
    <w:rsid w:val="00755A4A"/>
    <w:rsid w:val="00757A13"/>
    <w:rsid w:val="007604BA"/>
    <w:rsid w:val="007620FA"/>
    <w:rsid w:val="00762516"/>
    <w:rsid w:val="0076283E"/>
    <w:rsid w:val="00762949"/>
    <w:rsid w:val="00763339"/>
    <w:rsid w:val="00764130"/>
    <w:rsid w:val="00766686"/>
    <w:rsid w:val="007666E8"/>
    <w:rsid w:val="00770CF6"/>
    <w:rsid w:val="00770FB6"/>
    <w:rsid w:val="00771111"/>
    <w:rsid w:val="00771241"/>
    <w:rsid w:val="00771F38"/>
    <w:rsid w:val="00772196"/>
    <w:rsid w:val="0077338E"/>
    <w:rsid w:val="00774336"/>
    <w:rsid w:val="00774655"/>
    <w:rsid w:val="007749F5"/>
    <w:rsid w:val="007750A1"/>
    <w:rsid w:val="00776A5B"/>
    <w:rsid w:val="00777C04"/>
    <w:rsid w:val="007802EA"/>
    <w:rsid w:val="0078355D"/>
    <w:rsid w:val="00784FB3"/>
    <w:rsid w:val="0078513C"/>
    <w:rsid w:val="00785273"/>
    <w:rsid w:val="00785D33"/>
    <w:rsid w:val="00787194"/>
    <w:rsid w:val="007871D5"/>
    <w:rsid w:val="00787404"/>
    <w:rsid w:val="00790927"/>
    <w:rsid w:val="00790FA0"/>
    <w:rsid w:val="007915A9"/>
    <w:rsid w:val="007943A8"/>
    <w:rsid w:val="007A0943"/>
    <w:rsid w:val="007A0E17"/>
    <w:rsid w:val="007A1EE1"/>
    <w:rsid w:val="007A2789"/>
    <w:rsid w:val="007A2CC4"/>
    <w:rsid w:val="007A3A6E"/>
    <w:rsid w:val="007A3F44"/>
    <w:rsid w:val="007A4EF3"/>
    <w:rsid w:val="007A61CA"/>
    <w:rsid w:val="007A6C59"/>
    <w:rsid w:val="007A7C9E"/>
    <w:rsid w:val="007B00EF"/>
    <w:rsid w:val="007B0973"/>
    <w:rsid w:val="007B1A7A"/>
    <w:rsid w:val="007B1F4A"/>
    <w:rsid w:val="007B2F66"/>
    <w:rsid w:val="007B34B3"/>
    <w:rsid w:val="007B3912"/>
    <w:rsid w:val="007B4B54"/>
    <w:rsid w:val="007B58B4"/>
    <w:rsid w:val="007B5C36"/>
    <w:rsid w:val="007B74E2"/>
    <w:rsid w:val="007C112A"/>
    <w:rsid w:val="007C2C1B"/>
    <w:rsid w:val="007C327A"/>
    <w:rsid w:val="007C445E"/>
    <w:rsid w:val="007C5B16"/>
    <w:rsid w:val="007C60C9"/>
    <w:rsid w:val="007C7449"/>
    <w:rsid w:val="007C7554"/>
    <w:rsid w:val="007D10CA"/>
    <w:rsid w:val="007D13C5"/>
    <w:rsid w:val="007D1D9D"/>
    <w:rsid w:val="007D1F17"/>
    <w:rsid w:val="007D276F"/>
    <w:rsid w:val="007D34CE"/>
    <w:rsid w:val="007D5C1A"/>
    <w:rsid w:val="007D6879"/>
    <w:rsid w:val="007D7936"/>
    <w:rsid w:val="007E7827"/>
    <w:rsid w:val="007E788B"/>
    <w:rsid w:val="007E7AA8"/>
    <w:rsid w:val="007F039A"/>
    <w:rsid w:val="007F1D6F"/>
    <w:rsid w:val="007F2CF0"/>
    <w:rsid w:val="007F3455"/>
    <w:rsid w:val="007F47BE"/>
    <w:rsid w:val="007F4CDE"/>
    <w:rsid w:val="007F77FA"/>
    <w:rsid w:val="0080165D"/>
    <w:rsid w:val="00801738"/>
    <w:rsid w:val="00802CF5"/>
    <w:rsid w:val="008031BF"/>
    <w:rsid w:val="00803826"/>
    <w:rsid w:val="008054D9"/>
    <w:rsid w:val="008055E9"/>
    <w:rsid w:val="00806739"/>
    <w:rsid w:val="008067A0"/>
    <w:rsid w:val="00806F3D"/>
    <w:rsid w:val="00807276"/>
    <w:rsid w:val="00810A5B"/>
    <w:rsid w:val="00811555"/>
    <w:rsid w:val="00813833"/>
    <w:rsid w:val="008146DE"/>
    <w:rsid w:val="00814C1A"/>
    <w:rsid w:val="008162FF"/>
    <w:rsid w:val="00816402"/>
    <w:rsid w:val="00816F9B"/>
    <w:rsid w:val="00820ACF"/>
    <w:rsid w:val="00820EE3"/>
    <w:rsid w:val="00822202"/>
    <w:rsid w:val="00824E9E"/>
    <w:rsid w:val="0082657A"/>
    <w:rsid w:val="00831532"/>
    <w:rsid w:val="00831F5A"/>
    <w:rsid w:val="008322EF"/>
    <w:rsid w:val="00832469"/>
    <w:rsid w:val="0083270C"/>
    <w:rsid w:val="00832891"/>
    <w:rsid w:val="00833601"/>
    <w:rsid w:val="00834736"/>
    <w:rsid w:val="00837C74"/>
    <w:rsid w:val="00843741"/>
    <w:rsid w:val="00843FD4"/>
    <w:rsid w:val="008458EA"/>
    <w:rsid w:val="0084595F"/>
    <w:rsid w:val="00846F62"/>
    <w:rsid w:val="00850A33"/>
    <w:rsid w:val="0085166A"/>
    <w:rsid w:val="00851DDD"/>
    <w:rsid w:val="00853C51"/>
    <w:rsid w:val="00854E58"/>
    <w:rsid w:val="00856AF8"/>
    <w:rsid w:val="00856B1E"/>
    <w:rsid w:val="00862591"/>
    <w:rsid w:val="00862B9D"/>
    <w:rsid w:val="00862F16"/>
    <w:rsid w:val="0086496F"/>
    <w:rsid w:val="0086567D"/>
    <w:rsid w:val="00870464"/>
    <w:rsid w:val="008708F7"/>
    <w:rsid w:val="00870E80"/>
    <w:rsid w:val="00872B12"/>
    <w:rsid w:val="008730D1"/>
    <w:rsid w:val="00873A31"/>
    <w:rsid w:val="00874D3D"/>
    <w:rsid w:val="008761B7"/>
    <w:rsid w:val="00876F9D"/>
    <w:rsid w:val="00877546"/>
    <w:rsid w:val="00877671"/>
    <w:rsid w:val="008778B0"/>
    <w:rsid w:val="0088177D"/>
    <w:rsid w:val="0088330A"/>
    <w:rsid w:val="00884202"/>
    <w:rsid w:val="008848C2"/>
    <w:rsid w:val="00886058"/>
    <w:rsid w:val="00886A03"/>
    <w:rsid w:val="00886A29"/>
    <w:rsid w:val="00886CF2"/>
    <w:rsid w:val="00887E99"/>
    <w:rsid w:val="00892BFC"/>
    <w:rsid w:val="008932C8"/>
    <w:rsid w:val="008939DF"/>
    <w:rsid w:val="0089464B"/>
    <w:rsid w:val="0089595E"/>
    <w:rsid w:val="00895C25"/>
    <w:rsid w:val="00896BA7"/>
    <w:rsid w:val="00896D2D"/>
    <w:rsid w:val="00897344"/>
    <w:rsid w:val="008A1097"/>
    <w:rsid w:val="008A15E0"/>
    <w:rsid w:val="008A23D5"/>
    <w:rsid w:val="008A3768"/>
    <w:rsid w:val="008A3B71"/>
    <w:rsid w:val="008A5A5B"/>
    <w:rsid w:val="008A5BC4"/>
    <w:rsid w:val="008A6663"/>
    <w:rsid w:val="008A7D87"/>
    <w:rsid w:val="008B0734"/>
    <w:rsid w:val="008B0923"/>
    <w:rsid w:val="008B3672"/>
    <w:rsid w:val="008B372B"/>
    <w:rsid w:val="008B3879"/>
    <w:rsid w:val="008B570D"/>
    <w:rsid w:val="008B582C"/>
    <w:rsid w:val="008B6515"/>
    <w:rsid w:val="008B69C5"/>
    <w:rsid w:val="008B7EAC"/>
    <w:rsid w:val="008C056F"/>
    <w:rsid w:val="008C14E7"/>
    <w:rsid w:val="008C1F69"/>
    <w:rsid w:val="008C25A9"/>
    <w:rsid w:val="008C293F"/>
    <w:rsid w:val="008C381E"/>
    <w:rsid w:val="008C6BCD"/>
    <w:rsid w:val="008C73F0"/>
    <w:rsid w:val="008C749B"/>
    <w:rsid w:val="008D026A"/>
    <w:rsid w:val="008D2650"/>
    <w:rsid w:val="008D2726"/>
    <w:rsid w:val="008E2057"/>
    <w:rsid w:val="008E3656"/>
    <w:rsid w:val="008E430F"/>
    <w:rsid w:val="008E4CA0"/>
    <w:rsid w:val="008E4D78"/>
    <w:rsid w:val="008E52EC"/>
    <w:rsid w:val="008E6429"/>
    <w:rsid w:val="008E72DA"/>
    <w:rsid w:val="008E7E2E"/>
    <w:rsid w:val="008F240D"/>
    <w:rsid w:val="008F24EC"/>
    <w:rsid w:val="008F2DC9"/>
    <w:rsid w:val="008F32B3"/>
    <w:rsid w:val="008F54EF"/>
    <w:rsid w:val="008F6060"/>
    <w:rsid w:val="008F7DC1"/>
    <w:rsid w:val="00900574"/>
    <w:rsid w:val="00900F07"/>
    <w:rsid w:val="0090181E"/>
    <w:rsid w:val="009028E1"/>
    <w:rsid w:val="00903D84"/>
    <w:rsid w:val="0090426D"/>
    <w:rsid w:val="00905061"/>
    <w:rsid w:val="009054AC"/>
    <w:rsid w:val="009059AA"/>
    <w:rsid w:val="00905D3C"/>
    <w:rsid w:val="00906951"/>
    <w:rsid w:val="00907561"/>
    <w:rsid w:val="009075E3"/>
    <w:rsid w:val="00911A47"/>
    <w:rsid w:val="009123E6"/>
    <w:rsid w:val="00915911"/>
    <w:rsid w:val="00917620"/>
    <w:rsid w:val="0092051A"/>
    <w:rsid w:val="0092060B"/>
    <w:rsid w:val="00920737"/>
    <w:rsid w:val="00920848"/>
    <w:rsid w:val="00921C67"/>
    <w:rsid w:val="009220CB"/>
    <w:rsid w:val="00922ED2"/>
    <w:rsid w:val="00925F2A"/>
    <w:rsid w:val="009303C6"/>
    <w:rsid w:val="0093089E"/>
    <w:rsid w:val="00930D6D"/>
    <w:rsid w:val="00930F59"/>
    <w:rsid w:val="009334CF"/>
    <w:rsid w:val="00934022"/>
    <w:rsid w:val="009341E6"/>
    <w:rsid w:val="009351C5"/>
    <w:rsid w:val="00935CB7"/>
    <w:rsid w:val="00936629"/>
    <w:rsid w:val="00936960"/>
    <w:rsid w:val="00940863"/>
    <w:rsid w:val="00940CCD"/>
    <w:rsid w:val="00942839"/>
    <w:rsid w:val="00942C4B"/>
    <w:rsid w:val="00943951"/>
    <w:rsid w:val="00944A56"/>
    <w:rsid w:val="009470BA"/>
    <w:rsid w:val="009507F0"/>
    <w:rsid w:val="00951E0F"/>
    <w:rsid w:val="00952A95"/>
    <w:rsid w:val="00955405"/>
    <w:rsid w:val="00955EDD"/>
    <w:rsid w:val="009568F3"/>
    <w:rsid w:val="00956950"/>
    <w:rsid w:val="0096034C"/>
    <w:rsid w:val="0096156C"/>
    <w:rsid w:val="00961D5F"/>
    <w:rsid w:val="00963416"/>
    <w:rsid w:val="00963CDD"/>
    <w:rsid w:val="00964B92"/>
    <w:rsid w:val="00966ADA"/>
    <w:rsid w:val="00970189"/>
    <w:rsid w:val="009709BA"/>
    <w:rsid w:val="00971F36"/>
    <w:rsid w:val="009727D6"/>
    <w:rsid w:val="0097289F"/>
    <w:rsid w:val="009729E5"/>
    <w:rsid w:val="00973040"/>
    <w:rsid w:val="00973559"/>
    <w:rsid w:val="00975063"/>
    <w:rsid w:val="009763F5"/>
    <w:rsid w:val="009764D6"/>
    <w:rsid w:val="00976968"/>
    <w:rsid w:val="00976D9C"/>
    <w:rsid w:val="009775A3"/>
    <w:rsid w:val="00980D7D"/>
    <w:rsid w:val="009812F9"/>
    <w:rsid w:val="0098339B"/>
    <w:rsid w:val="0098611B"/>
    <w:rsid w:val="0098644E"/>
    <w:rsid w:val="0099079A"/>
    <w:rsid w:val="00995661"/>
    <w:rsid w:val="009A037E"/>
    <w:rsid w:val="009A14FA"/>
    <w:rsid w:val="009A19FA"/>
    <w:rsid w:val="009A4780"/>
    <w:rsid w:val="009A48CD"/>
    <w:rsid w:val="009A6775"/>
    <w:rsid w:val="009B1926"/>
    <w:rsid w:val="009B2AA3"/>
    <w:rsid w:val="009B2B26"/>
    <w:rsid w:val="009B37A2"/>
    <w:rsid w:val="009B48A7"/>
    <w:rsid w:val="009B49A4"/>
    <w:rsid w:val="009B4E25"/>
    <w:rsid w:val="009B5497"/>
    <w:rsid w:val="009B76AC"/>
    <w:rsid w:val="009C043D"/>
    <w:rsid w:val="009C09A7"/>
    <w:rsid w:val="009C2FFA"/>
    <w:rsid w:val="009C3054"/>
    <w:rsid w:val="009C4DAE"/>
    <w:rsid w:val="009C60C3"/>
    <w:rsid w:val="009C7E22"/>
    <w:rsid w:val="009D0248"/>
    <w:rsid w:val="009D0F36"/>
    <w:rsid w:val="009D21A9"/>
    <w:rsid w:val="009D22EE"/>
    <w:rsid w:val="009D2378"/>
    <w:rsid w:val="009D2944"/>
    <w:rsid w:val="009D3AD1"/>
    <w:rsid w:val="009D3F77"/>
    <w:rsid w:val="009D5146"/>
    <w:rsid w:val="009D55A2"/>
    <w:rsid w:val="009D7C6A"/>
    <w:rsid w:val="009D7DB4"/>
    <w:rsid w:val="009E17EA"/>
    <w:rsid w:val="009E3A66"/>
    <w:rsid w:val="009E4088"/>
    <w:rsid w:val="009E455A"/>
    <w:rsid w:val="009F090D"/>
    <w:rsid w:val="009F1041"/>
    <w:rsid w:val="009F11C0"/>
    <w:rsid w:val="009F1C12"/>
    <w:rsid w:val="009F2BB7"/>
    <w:rsid w:val="009F4FCA"/>
    <w:rsid w:val="009F567D"/>
    <w:rsid w:val="009F68E4"/>
    <w:rsid w:val="009F7CA0"/>
    <w:rsid w:val="00A001ED"/>
    <w:rsid w:val="00A004D4"/>
    <w:rsid w:val="00A01ACC"/>
    <w:rsid w:val="00A04724"/>
    <w:rsid w:val="00A077FD"/>
    <w:rsid w:val="00A11152"/>
    <w:rsid w:val="00A11302"/>
    <w:rsid w:val="00A11A80"/>
    <w:rsid w:val="00A11ACD"/>
    <w:rsid w:val="00A12BB2"/>
    <w:rsid w:val="00A14880"/>
    <w:rsid w:val="00A1596C"/>
    <w:rsid w:val="00A15A07"/>
    <w:rsid w:val="00A166AF"/>
    <w:rsid w:val="00A17747"/>
    <w:rsid w:val="00A179D4"/>
    <w:rsid w:val="00A203D5"/>
    <w:rsid w:val="00A2041A"/>
    <w:rsid w:val="00A236A4"/>
    <w:rsid w:val="00A25748"/>
    <w:rsid w:val="00A25DDE"/>
    <w:rsid w:val="00A26C6A"/>
    <w:rsid w:val="00A306C5"/>
    <w:rsid w:val="00A310DB"/>
    <w:rsid w:val="00A316B5"/>
    <w:rsid w:val="00A32262"/>
    <w:rsid w:val="00A32A0D"/>
    <w:rsid w:val="00A33353"/>
    <w:rsid w:val="00A34F7D"/>
    <w:rsid w:val="00A35063"/>
    <w:rsid w:val="00A35497"/>
    <w:rsid w:val="00A4000B"/>
    <w:rsid w:val="00A4118F"/>
    <w:rsid w:val="00A41A91"/>
    <w:rsid w:val="00A42DDB"/>
    <w:rsid w:val="00A43F61"/>
    <w:rsid w:val="00A447C3"/>
    <w:rsid w:val="00A44BD1"/>
    <w:rsid w:val="00A46119"/>
    <w:rsid w:val="00A4656A"/>
    <w:rsid w:val="00A47356"/>
    <w:rsid w:val="00A47398"/>
    <w:rsid w:val="00A50E36"/>
    <w:rsid w:val="00A531A1"/>
    <w:rsid w:val="00A53835"/>
    <w:rsid w:val="00A542C8"/>
    <w:rsid w:val="00A54519"/>
    <w:rsid w:val="00A578ED"/>
    <w:rsid w:val="00A57D37"/>
    <w:rsid w:val="00A61C43"/>
    <w:rsid w:val="00A61E8F"/>
    <w:rsid w:val="00A633DF"/>
    <w:rsid w:val="00A63AC0"/>
    <w:rsid w:val="00A64E4B"/>
    <w:rsid w:val="00A65096"/>
    <w:rsid w:val="00A666F0"/>
    <w:rsid w:val="00A66770"/>
    <w:rsid w:val="00A753A8"/>
    <w:rsid w:val="00A76A88"/>
    <w:rsid w:val="00A77870"/>
    <w:rsid w:val="00A80575"/>
    <w:rsid w:val="00A80FE3"/>
    <w:rsid w:val="00A8446D"/>
    <w:rsid w:val="00A84C92"/>
    <w:rsid w:val="00A87670"/>
    <w:rsid w:val="00A87C6D"/>
    <w:rsid w:val="00A87C98"/>
    <w:rsid w:val="00A907AA"/>
    <w:rsid w:val="00A920C4"/>
    <w:rsid w:val="00A920F4"/>
    <w:rsid w:val="00A92C6F"/>
    <w:rsid w:val="00A92D32"/>
    <w:rsid w:val="00A93EDE"/>
    <w:rsid w:val="00A94148"/>
    <w:rsid w:val="00A94ABF"/>
    <w:rsid w:val="00A955D5"/>
    <w:rsid w:val="00A95AB9"/>
    <w:rsid w:val="00AA0CDF"/>
    <w:rsid w:val="00AA2BD5"/>
    <w:rsid w:val="00AA4727"/>
    <w:rsid w:val="00AA67AB"/>
    <w:rsid w:val="00AA6C9A"/>
    <w:rsid w:val="00AB143E"/>
    <w:rsid w:val="00AB1FE5"/>
    <w:rsid w:val="00AB2C68"/>
    <w:rsid w:val="00AB409D"/>
    <w:rsid w:val="00AB42DF"/>
    <w:rsid w:val="00AB54B3"/>
    <w:rsid w:val="00AC0650"/>
    <w:rsid w:val="00AC157E"/>
    <w:rsid w:val="00AC1AE0"/>
    <w:rsid w:val="00AC3A87"/>
    <w:rsid w:val="00AC4618"/>
    <w:rsid w:val="00AC4EA6"/>
    <w:rsid w:val="00AC6EDA"/>
    <w:rsid w:val="00AC74A0"/>
    <w:rsid w:val="00AD0717"/>
    <w:rsid w:val="00AD076E"/>
    <w:rsid w:val="00AD3D98"/>
    <w:rsid w:val="00AD497D"/>
    <w:rsid w:val="00AD5207"/>
    <w:rsid w:val="00AD69A3"/>
    <w:rsid w:val="00AD6D65"/>
    <w:rsid w:val="00AD6DB0"/>
    <w:rsid w:val="00AD7CBC"/>
    <w:rsid w:val="00AE145A"/>
    <w:rsid w:val="00AE14BB"/>
    <w:rsid w:val="00AE33B5"/>
    <w:rsid w:val="00AE48E9"/>
    <w:rsid w:val="00AE5C51"/>
    <w:rsid w:val="00AE61CD"/>
    <w:rsid w:val="00AF038D"/>
    <w:rsid w:val="00AF043A"/>
    <w:rsid w:val="00AF0E70"/>
    <w:rsid w:val="00AF10C3"/>
    <w:rsid w:val="00AF156A"/>
    <w:rsid w:val="00AF1B3A"/>
    <w:rsid w:val="00AF1D79"/>
    <w:rsid w:val="00AF2EC4"/>
    <w:rsid w:val="00AF522A"/>
    <w:rsid w:val="00AF5E42"/>
    <w:rsid w:val="00AF6A04"/>
    <w:rsid w:val="00AF6C37"/>
    <w:rsid w:val="00AF7393"/>
    <w:rsid w:val="00AF7BE5"/>
    <w:rsid w:val="00B032B9"/>
    <w:rsid w:val="00B03764"/>
    <w:rsid w:val="00B06F1F"/>
    <w:rsid w:val="00B10A71"/>
    <w:rsid w:val="00B113C0"/>
    <w:rsid w:val="00B128B2"/>
    <w:rsid w:val="00B1295E"/>
    <w:rsid w:val="00B145FB"/>
    <w:rsid w:val="00B15248"/>
    <w:rsid w:val="00B27D86"/>
    <w:rsid w:val="00B312FD"/>
    <w:rsid w:val="00B34834"/>
    <w:rsid w:val="00B34CB0"/>
    <w:rsid w:val="00B34FD8"/>
    <w:rsid w:val="00B35BB3"/>
    <w:rsid w:val="00B362DA"/>
    <w:rsid w:val="00B3712F"/>
    <w:rsid w:val="00B407D0"/>
    <w:rsid w:val="00B41E76"/>
    <w:rsid w:val="00B43BD5"/>
    <w:rsid w:val="00B45964"/>
    <w:rsid w:val="00B47D99"/>
    <w:rsid w:val="00B506B4"/>
    <w:rsid w:val="00B509CC"/>
    <w:rsid w:val="00B50D9A"/>
    <w:rsid w:val="00B51AAD"/>
    <w:rsid w:val="00B524C6"/>
    <w:rsid w:val="00B52B5C"/>
    <w:rsid w:val="00B533E5"/>
    <w:rsid w:val="00B5428F"/>
    <w:rsid w:val="00B54371"/>
    <w:rsid w:val="00B5514C"/>
    <w:rsid w:val="00B609B8"/>
    <w:rsid w:val="00B63A06"/>
    <w:rsid w:val="00B66125"/>
    <w:rsid w:val="00B676A9"/>
    <w:rsid w:val="00B71135"/>
    <w:rsid w:val="00B7124C"/>
    <w:rsid w:val="00B71F14"/>
    <w:rsid w:val="00B72F5A"/>
    <w:rsid w:val="00B73FE9"/>
    <w:rsid w:val="00B75995"/>
    <w:rsid w:val="00B777EB"/>
    <w:rsid w:val="00B84C9E"/>
    <w:rsid w:val="00B851FE"/>
    <w:rsid w:val="00B87033"/>
    <w:rsid w:val="00B91629"/>
    <w:rsid w:val="00B91630"/>
    <w:rsid w:val="00B922A5"/>
    <w:rsid w:val="00B92345"/>
    <w:rsid w:val="00B924ED"/>
    <w:rsid w:val="00B92A63"/>
    <w:rsid w:val="00B93248"/>
    <w:rsid w:val="00B96567"/>
    <w:rsid w:val="00B97119"/>
    <w:rsid w:val="00B972D1"/>
    <w:rsid w:val="00B9786E"/>
    <w:rsid w:val="00BA3449"/>
    <w:rsid w:val="00BA3D5F"/>
    <w:rsid w:val="00BA7056"/>
    <w:rsid w:val="00BB0F7D"/>
    <w:rsid w:val="00BB179D"/>
    <w:rsid w:val="00BB2D78"/>
    <w:rsid w:val="00BB44C2"/>
    <w:rsid w:val="00BB4BEE"/>
    <w:rsid w:val="00BB56A1"/>
    <w:rsid w:val="00BB5996"/>
    <w:rsid w:val="00BB655F"/>
    <w:rsid w:val="00BB7053"/>
    <w:rsid w:val="00BB732C"/>
    <w:rsid w:val="00BB7552"/>
    <w:rsid w:val="00BC1495"/>
    <w:rsid w:val="00BC3B81"/>
    <w:rsid w:val="00BC4935"/>
    <w:rsid w:val="00BC630A"/>
    <w:rsid w:val="00BC63FD"/>
    <w:rsid w:val="00BC7072"/>
    <w:rsid w:val="00BC74AF"/>
    <w:rsid w:val="00BC7CC1"/>
    <w:rsid w:val="00BD48E8"/>
    <w:rsid w:val="00BD6B2D"/>
    <w:rsid w:val="00BD7281"/>
    <w:rsid w:val="00BD7C89"/>
    <w:rsid w:val="00BE0C55"/>
    <w:rsid w:val="00BE3E95"/>
    <w:rsid w:val="00BE5D05"/>
    <w:rsid w:val="00BE7FD8"/>
    <w:rsid w:val="00BF06A6"/>
    <w:rsid w:val="00BF0D15"/>
    <w:rsid w:val="00BF1615"/>
    <w:rsid w:val="00BF1CBF"/>
    <w:rsid w:val="00BF245D"/>
    <w:rsid w:val="00BF351C"/>
    <w:rsid w:val="00BF4D51"/>
    <w:rsid w:val="00BF57CB"/>
    <w:rsid w:val="00BF5DF2"/>
    <w:rsid w:val="00C0084F"/>
    <w:rsid w:val="00C009F6"/>
    <w:rsid w:val="00C014CC"/>
    <w:rsid w:val="00C0218B"/>
    <w:rsid w:val="00C0250B"/>
    <w:rsid w:val="00C02EC3"/>
    <w:rsid w:val="00C04462"/>
    <w:rsid w:val="00C06285"/>
    <w:rsid w:val="00C06975"/>
    <w:rsid w:val="00C06981"/>
    <w:rsid w:val="00C07C3C"/>
    <w:rsid w:val="00C10EAC"/>
    <w:rsid w:val="00C12566"/>
    <w:rsid w:val="00C125D6"/>
    <w:rsid w:val="00C13450"/>
    <w:rsid w:val="00C1348D"/>
    <w:rsid w:val="00C165E4"/>
    <w:rsid w:val="00C219D5"/>
    <w:rsid w:val="00C21E40"/>
    <w:rsid w:val="00C22D3B"/>
    <w:rsid w:val="00C23E44"/>
    <w:rsid w:val="00C24B0E"/>
    <w:rsid w:val="00C27B26"/>
    <w:rsid w:val="00C32394"/>
    <w:rsid w:val="00C3277B"/>
    <w:rsid w:val="00C334F8"/>
    <w:rsid w:val="00C3440C"/>
    <w:rsid w:val="00C3526D"/>
    <w:rsid w:val="00C353F0"/>
    <w:rsid w:val="00C35905"/>
    <w:rsid w:val="00C37340"/>
    <w:rsid w:val="00C37955"/>
    <w:rsid w:val="00C37B9A"/>
    <w:rsid w:val="00C40D3E"/>
    <w:rsid w:val="00C413C2"/>
    <w:rsid w:val="00C43004"/>
    <w:rsid w:val="00C43814"/>
    <w:rsid w:val="00C44162"/>
    <w:rsid w:val="00C443C3"/>
    <w:rsid w:val="00C45634"/>
    <w:rsid w:val="00C46403"/>
    <w:rsid w:val="00C47392"/>
    <w:rsid w:val="00C47DA5"/>
    <w:rsid w:val="00C55B10"/>
    <w:rsid w:val="00C56B04"/>
    <w:rsid w:val="00C61454"/>
    <w:rsid w:val="00C62534"/>
    <w:rsid w:val="00C631EC"/>
    <w:rsid w:val="00C6347B"/>
    <w:rsid w:val="00C71E10"/>
    <w:rsid w:val="00C80D82"/>
    <w:rsid w:val="00C81126"/>
    <w:rsid w:val="00C8498E"/>
    <w:rsid w:val="00C84A24"/>
    <w:rsid w:val="00C84CC7"/>
    <w:rsid w:val="00C85F7C"/>
    <w:rsid w:val="00C92078"/>
    <w:rsid w:val="00C925FB"/>
    <w:rsid w:val="00C92E73"/>
    <w:rsid w:val="00C95F05"/>
    <w:rsid w:val="00CA0C5E"/>
    <w:rsid w:val="00CA1876"/>
    <w:rsid w:val="00CA1F41"/>
    <w:rsid w:val="00CA2C94"/>
    <w:rsid w:val="00CA35BC"/>
    <w:rsid w:val="00CA3C6D"/>
    <w:rsid w:val="00CA600C"/>
    <w:rsid w:val="00CA70B3"/>
    <w:rsid w:val="00CA77B4"/>
    <w:rsid w:val="00CA7BC9"/>
    <w:rsid w:val="00CB1198"/>
    <w:rsid w:val="00CB355B"/>
    <w:rsid w:val="00CB3967"/>
    <w:rsid w:val="00CB50EA"/>
    <w:rsid w:val="00CB5A81"/>
    <w:rsid w:val="00CB75E9"/>
    <w:rsid w:val="00CB769F"/>
    <w:rsid w:val="00CC2B9A"/>
    <w:rsid w:val="00CC37D7"/>
    <w:rsid w:val="00CC4468"/>
    <w:rsid w:val="00CC5305"/>
    <w:rsid w:val="00CC6130"/>
    <w:rsid w:val="00CC625C"/>
    <w:rsid w:val="00CC73A7"/>
    <w:rsid w:val="00CD1388"/>
    <w:rsid w:val="00CD13FC"/>
    <w:rsid w:val="00CD1E54"/>
    <w:rsid w:val="00CD75FF"/>
    <w:rsid w:val="00CE0F50"/>
    <w:rsid w:val="00CE1186"/>
    <w:rsid w:val="00CE3EC5"/>
    <w:rsid w:val="00CE510A"/>
    <w:rsid w:val="00CE579A"/>
    <w:rsid w:val="00CF0771"/>
    <w:rsid w:val="00CF14BE"/>
    <w:rsid w:val="00CF341C"/>
    <w:rsid w:val="00CF361A"/>
    <w:rsid w:val="00CF37D8"/>
    <w:rsid w:val="00CF5A16"/>
    <w:rsid w:val="00CF6E73"/>
    <w:rsid w:val="00CF7C22"/>
    <w:rsid w:val="00D028DB"/>
    <w:rsid w:val="00D03F83"/>
    <w:rsid w:val="00D07D4A"/>
    <w:rsid w:val="00D07D75"/>
    <w:rsid w:val="00D11C0E"/>
    <w:rsid w:val="00D11E87"/>
    <w:rsid w:val="00D12CE4"/>
    <w:rsid w:val="00D12FC2"/>
    <w:rsid w:val="00D13C32"/>
    <w:rsid w:val="00D149FE"/>
    <w:rsid w:val="00D160FB"/>
    <w:rsid w:val="00D16B56"/>
    <w:rsid w:val="00D202D6"/>
    <w:rsid w:val="00D22A06"/>
    <w:rsid w:val="00D22F01"/>
    <w:rsid w:val="00D31B3C"/>
    <w:rsid w:val="00D34411"/>
    <w:rsid w:val="00D34F9B"/>
    <w:rsid w:val="00D37758"/>
    <w:rsid w:val="00D40371"/>
    <w:rsid w:val="00D405BE"/>
    <w:rsid w:val="00D41758"/>
    <w:rsid w:val="00D42CF8"/>
    <w:rsid w:val="00D42DAE"/>
    <w:rsid w:val="00D441B3"/>
    <w:rsid w:val="00D442AA"/>
    <w:rsid w:val="00D44C22"/>
    <w:rsid w:val="00D44DB4"/>
    <w:rsid w:val="00D44DCA"/>
    <w:rsid w:val="00D44E5C"/>
    <w:rsid w:val="00D45FCF"/>
    <w:rsid w:val="00D50439"/>
    <w:rsid w:val="00D51ED1"/>
    <w:rsid w:val="00D52071"/>
    <w:rsid w:val="00D5349D"/>
    <w:rsid w:val="00D554AA"/>
    <w:rsid w:val="00D560CB"/>
    <w:rsid w:val="00D5733D"/>
    <w:rsid w:val="00D5751E"/>
    <w:rsid w:val="00D57B3C"/>
    <w:rsid w:val="00D608F3"/>
    <w:rsid w:val="00D60D2F"/>
    <w:rsid w:val="00D60ED9"/>
    <w:rsid w:val="00D62245"/>
    <w:rsid w:val="00D62DA6"/>
    <w:rsid w:val="00D630C6"/>
    <w:rsid w:val="00D63805"/>
    <w:rsid w:val="00D66D2B"/>
    <w:rsid w:val="00D715AE"/>
    <w:rsid w:val="00D71739"/>
    <w:rsid w:val="00D71FCA"/>
    <w:rsid w:val="00D73F05"/>
    <w:rsid w:val="00D73FB2"/>
    <w:rsid w:val="00D75920"/>
    <w:rsid w:val="00D779B4"/>
    <w:rsid w:val="00D77B0C"/>
    <w:rsid w:val="00D8003C"/>
    <w:rsid w:val="00D810EE"/>
    <w:rsid w:val="00D838DC"/>
    <w:rsid w:val="00D845A1"/>
    <w:rsid w:val="00D86528"/>
    <w:rsid w:val="00D870B8"/>
    <w:rsid w:val="00D87416"/>
    <w:rsid w:val="00D8761E"/>
    <w:rsid w:val="00D90C52"/>
    <w:rsid w:val="00D92E44"/>
    <w:rsid w:val="00D93990"/>
    <w:rsid w:val="00D95462"/>
    <w:rsid w:val="00DA051A"/>
    <w:rsid w:val="00DA0FD8"/>
    <w:rsid w:val="00DA12F7"/>
    <w:rsid w:val="00DA1A27"/>
    <w:rsid w:val="00DA1BA8"/>
    <w:rsid w:val="00DA448D"/>
    <w:rsid w:val="00DA46C9"/>
    <w:rsid w:val="00DA4DEE"/>
    <w:rsid w:val="00DA6FD3"/>
    <w:rsid w:val="00DA7824"/>
    <w:rsid w:val="00DB1602"/>
    <w:rsid w:val="00DB205E"/>
    <w:rsid w:val="00DB29DD"/>
    <w:rsid w:val="00DB5B76"/>
    <w:rsid w:val="00DB653F"/>
    <w:rsid w:val="00DB6E32"/>
    <w:rsid w:val="00DB76B8"/>
    <w:rsid w:val="00DC0923"/>
    <w:rsid w:val="00DC097D"/>
    <w:rsid w:val="00DC2FFB"/>
    <w:rsid w:val="00DC382C"/>
    <w:rsid w:val="00DC3BAB"/>
    <w:rsid w:val="00DC3E92"/>
    <w:rsid w:val="00DC5646"/>
    <w:rsid w:val="00DC7604"/>
    <w:rsid w:val="00DD0C4B"/>
    <w:rsid w:val="00DD176F"/>
    <w:rsid w:val="00DD2984"/>
    <w:rsid w:val="00DD4886"/>
    <w:rsid w:val="00DD4F5A"/>
    <w:rsid w:val="00DD5106"/>
    <w:rsid w:val="00DD5450"/>
    <w:rsid w:val="00DD5F67"/>
    <w:rsid w:val="00DE1A53"/>
    <w:rsid w:val="00DE3E24"/>
    <w:rsid w:val="00DE4317"/>
    <w:rsid w:val="00DE4586"/>
    <w:rsid w:val="00DE53B1"/>
    <w:rsid w:val="00DE6665"/>
    <w:rsid w:val="00DF1438"/>
    <w:rsid w:val="00DF3089"/>
    <w:rsid w:val="00DF426D"/>
    <w:rsid w:val="00DF45E6"/>
    <w:rsid w:val="00DF463E"/>
    <w:rsid w:val="00DF7224"/>
    <w:rsid w:val="00DF7B3D"/>
    <w:rsid w:val="00E0108F"/>
    <w:rsid w:val="00E022AD"/>
    <w:rsid w:val="00E02D51"/>
    <w:rsid w:val="00E037ED"/>
    <w:rsid w:val="00E05312"/>
    <w:rsid w:val="00E06023"/>
    <w:rsid w:val="00E10361"/>
    <w:rsid w:val="00E119FF"/>
    <w:rsid w:val="00E132AE"/>
    <w:rsid w:val="00E134EE"/>
    <w:rsid w:val="00E14A35"/>
    <w:rsid w:val="00E1680D"/>
    <w:rsid w:val="00E16D4F"/>
    <w:rsid w:val="00E2024B"/>
    <w:rsid w:val="00E20861"/>
    <w:rsid w:val="00E20A2E"/>
    <w:rsid w:val="00E20B7B"/>
    <w:rsid w:val="00E21326"/>
    <w:rsid w:val="00E23191"/>
    <w:rsid w:val="00E24199"/>
    <w:rsid w:val="00E255FB"/>
    <w:rsid w:val="00E25E41"/>
    <w:rsid w:val="00E26EE9"/>
    <w:rsid w:val="00E30B7D"/>
    <w:rsid w:val="00E3121D"/>
    <w:rsid w:val="00E33BF0"/>
    <w:rsid w:val="00E348CC"/>
    <w:rsid w:val="00E34DFA"/>
    <w:rsid w:val="00E355C3"/>
    <w:rsid w:val="00E35641"/>
    <w:rsid w:val="00E37102"/>
    <w:rsid w:val="00E4326E"/>
    <w:rsid w:val="00E43A85"/>
    <w:rsid w:val="00E44880"/>
    <w:rsid w:val="00E44891"/>
    <w:rsid w:val="00E44D2D"/>
    <w:rsid w:val="00E45777"/>
    <w:rsid w:val="00E45963"/>
    <w:rsid w:val="00E47263"/>
    <w:rsid w:val="00E50D63"/>
    <w:rsid w:val="00E52138"/>
    <w:rsid w:val="00E530AB"/>
    <w:rsid w:val="00E55720"/>
    <w:rsid w:val="00E55CFD"/>
    <w:rsid w:val="00E55F09"/>
    <w:rsid w:val="00E5745A"/>
    <w:rsid w:val="00E60385"/>
    <w:rsid w:val="00E61695"/>
    <w:rsid w:val="00E619BB"/>
    <w:rsid w:val="00E61F82"/>
    <w:rsid w:val="00E6294B"/>
    <w:rsid w:val="00E63587"/>
    <w:rsid w:val="00E64DB6"/>
    <w:rsid w:val="00E65027"/>
    <w:rsid w:val="00E6512F"/>
    <w:rsid w:val="00E7130E"/>
    <w:rsid w:val="00E71E33"/>
    <w:rsid w:val="00E73563"/>
    <w:rsid w:val="00E73AF0"/>
    <w:rsid w:val="00E73EC8"/>
    <w:rsid w:val="00E7522C"/>
    <w:rsid w:val="00E76AAE"/>
    <w:rsid w:val="00E77B6D"/>
    <w:rsid w:val="00E80B03"/>
    <w:rsid w:val="00E81962"/>
    <w:rsid w:val="00E8388C"/>
    <w:rsid w:val="00E839D9"/>
    <w:rsid w:val="00E85918"/>
    <w:rsid w:val="00E8783E"/>
    <w:rsid w:val="00E901B1"/>
    <w:rsid w:val="00E90610"/>
    <w:rsid w:val="00E90993"/>
    <w:rsid w:val="00E91634"/>
    <w:rsid w:val="00E94248"/>
    <w:rsid w:val="00E95420"/>
    <w:rsid w:val="00E96D16"/>
    <w:rsid w:val="00E97292"/>
    <w:rsid w:val="00E97D42"/>
    <w:rsid w:val="00EA089D"/>
    <w:rsid w:val="00EA1266"/>
    <w:rsid w:val="00EA2456"/>
    <w:rsid w:val="00EA3184"/>
    <w:rsid w:val="00EA4654"/>
    <w:rsid w:val="00EA47D1"/>
    <w:rsid w:val="00EA5680"/>
    <w:rsid w:val="00EA5873"/>
    <w:rsid w:val="00EA7EAC"/>
    <w:rsid w:val="00EB1508"/>
    <w:rsid w:val="00EB1E44"/>
    <w:rsid w:val="00EB2325"/>
    <w:rsid w:val="00EB2CDA"/>
    <w:rsid w:val="00EB4B06"/>
    <w:rsid w:val="00EB4DB7"/>
    <w:rsid w:val="00EB66C7"/>
    <w:rsid w:val="00EB7065"/>
    <w:rsid w:val="00EB798E"/>
    <w:rsid w:val="00EC03E0"/>
    <w:rsid w:val="00EC0B4A"/>
    <w:rsid w:val="00EC614F"/>
    <w:rsid w:val="00EC66F3"/>
    <w:rsid w:val="00EC6B1C"/>
    <w:rsid w:val="00EC7A05"/>
    <w:rsid w:val="00ED1FD1"/>
    <w:rsid w:val="00ED4C34"/>
    <w:rsid w:val="00ED5017"/>
    <w:rsid w:val="00ED5462"/>
    <w:rsid w:val="00ED559F"/>
    <w:rsid w:val="00ED6840"/>
    <w:rsid w:val="00ED7013"/>
    <w:rsid w:val="00ED72D8"/>
    <w:rsid w:val="00EE0DA9"/>
    <w:rsid w:val="00EE2BE5"/>
    <w:rsid w:val="00EE472A"/>
    <w:rsid w:val="00EE713B"/>
    <w:rsid w:val="00EF017D"/>
    <w:rsid w:val="00EF116D"/>
    <w:rsid w:val="00EF395B"/>
    <w:rsid w:val="00EF48BA"/>
    <w:rsid w:val="00EF7CEA"/>
    <w:rsid w:val="00EF7EB9"/>
    <w:rsid w:val="00F00EA8"/>
    <w:rsid w:val="00F012DC"/>
    <w:rsid w:val="00F01827"/>
    <w:rsid w:val="00F01BB3"/>
    <w:rsid w:val="00F022AA"/>
    <w:rsid w:val="00F026D1"/>
    <w:rsid w:val="00F0274B"/>
    <w:rsid w:val="00F03872"/>
    <w:rsid w:val="00F03BF6"/>
    <w:rsid w:val="00F04049"/>
    <w:rsid w:val="00F06939"/>
    <w:rsid w:val="00F06CEA"/>
    <w:rsid w:val="00F0775C"/>
    <w:rsid w:val="00F07C22"/>
    <w:rsid w:val="00F10073"/>
    <w:rsid w:val="00F1184A"/>
    <w:rsid w:val="00F11FCE"/>
    <w:rsid w:val="00F128B4"/>
    <w:rsid w:val="00F140BE"/>
    <w:rsid w:val="00F14D9F"/>
    <w:rsid w:val="00F15EF5"/>
    <w:rsid w:val="00F16E60"/>
    <w:rsid w:val="00F170F5"/>
    <w:rsid w:val="00F17336"/>
    <w:rsid w:val="00F1769B"/>
    <w:rsid w:val="00F20633"/>
    <w:rsid w:val="00F20E93"/>
    <w:rsid w:val="00F216EC"/>
    <w:rsid w:val="00F220F1"/>
    <w:rsid w:val="00F22E50"/>
    <w:rsid w:val="00F22FD0"/>
    <w:rsid w:val="00F23F1A"/>
    <w:rsid w:val="00F25C06"/>
    <w:rsid w:val="00F26043"/>
    <w:rsid w:val="00F27729"/>
    <w:rsid w:val="00F37F17"/>
    <w:rsid w:val="00F40B4F"/>
    <w:rsid w:val="00F412AD"/>
    <w:rsid w:val="00F41E1D"/>
    <w:rsid w:val="00F42974"/>
    <w:rsid w:val="00F4360E"/>
    <w:rsid w:val="00F4367C"/>
    <w:rsid w:val="00F4369A"/>
    <w:rsid w:val="00F43BBB"/>
    <w:rsid w:val="00F43DC9"/>
    <w:rsid w:val="00F44A91"/>
    <w:rsid w:val="00F45B6E"/>
    <w:rsid w:val="00F462EB"/>
    <w:rsid w:val="00F46B8C"/>
    <w:rsid w:val="00F4731D"/>
    <w:rsid w:val="00F47381"/>
    <w:rsid w:val="00F51806"/>
    <w:rsid w:val="00F52599"/>
    <w:rsid w:val="00F55370"/>
    <w:rsid w:val="00F55707"/>
    <w:rsid w:val="00F55851"/>
    <w:rsid w:val="00F56EE0"/>
    <w:rsid w:val="00F5798D"/>
    <w:rsid w:val="00F608AB"/>
    <w:rsid w:val="00F60C10"/>
    <w:rsid w:val="00F6332F"/>
    <w:rsid w:val="00F64243"/>
    <w:rsid w:val="00F6557B"/>
    <w:rsid w:val="00F6601B"/>
    <w:rsid w:val="00F66AAA"/>
    <w:rsid w:val="00F66ADC"/>
    <w:rsid w:val="00F66F12"/>
    <w:rsid w:val="00F70621"/>
    <w:rsid w:val="00F7154F"/>
    <w:rsid w:val="00F7157D"/>
    <w:rsid w:val="00F74933"/>
    <w:rsid w:val="00F74ABC"/>
    <w:rsid w:val="00F7544B"/>
    <w:rsid w:val="00F75613"/>
    <w:rsid w:val="00F765C6"/>
    <w:rsid w:val="00F76F3A"/>
    <w:rsid w:val="00F805BB"/>
    <w:rsid w:val="00F80D6F"/>
    <w:rsid w:val="00F80FB8"/>
    <w:rsid w:val="00F824D2"/>
    <w:rsid w:val="00F848B2"/>
    <w:rsid w:val="00F85427"/>
    <w:rsid w:val="00F86059"/>
    <w:rsid w:val="00F8646B"/>
    <w:rsid w:val="00F87551"/>
    <w:rsid w:val="00F87902"/>
    <w:rsid w:val="00F87CB7"/>
    <w:rsid w:val="00F87CDA"/>
    <w:rsid w:val="00F90C5E"/>
    <w:rsid w:val="00F92131"/>
    <w:rsid w:val="00F923DB"/>
    <w:rsid w:val="00F929ED"/>
    <w:rsid w:val="00F92ADD"/>
    <w:rsid w:val="00F96766"/>
    <w:rsid w:val="00F96D3F"/>
    <w:rsid w:val="00FA0237"/>
    <w:rsid w:val="00FA0CC0"/>
    <w:rsid w:val="00FA1E9F"/>
    <w:rsid w:val="00FA35A8"/>
    <w:rsid w:val="00FA449F"/>
    <w:rsid w:val="00FA5F41"/>
    <w:rsid w:val="00FA7082"/>
    <w:rsid w:val="00FA78FB"/>
    <w:rsid w:val="00FB04F7"/>
    <w:rsid w:val="00FC0C9D"/>
    <w:rsid w:val="00FC0EBB"/>
    <w:rsid w:val="00FC11EB"/>
    <w:rsid w:val="00FC5389"/>
    <w:rsid w:val="00FC5AF2"/>
    <w:rsid w:val="00FC6C8B"/>
    <w:rsid w:val="00FD008E"/>
    <w:rsid w:val="00FD06C7"/>
    <w:rsid w:val="00FD0AF1"/>
    <w:rsid w:val="00FD0DCD"/>
    <w:rsid w:val="00FD1E6C"/>
    <w:rsid w:val="00FD1F60"/>
    <w:rsid w:val="00FD2F9F"/>
    <w:rsid w:val="00FD56AE"/>
    <w:rsid w:val="00FD5DF5"/>
    <w:rsid w:val="00FD69EE"/>
    <w:rsid w:val="00FD6BCA"/>
    <w:rsid w:val="00FD7171"/>
    <w:rsid w:val="00FD79AB"/>
    <w:rsid w:val="00FE1206"/>
    <w:rsid w:val="00FE3561"/>
    <w:rsid w:val="00FE423C"/>
    <w:rsid w:val="00FE4DB6"/>
    <w:rsid w:val="00FE6473"/>
    <w:rsid w:val="00FF03B6"/>
    <w:rsid w:val="00FF1F12"/>
    <w:rsid w:val="00FF207B"/>
    <w:rsid w:val="00FF24CB"/>
    <w:rsid w:val="00FF26D5"/>
    <w:rsid w:val="00FF5067"/>
    <w:rsid w:val="00FF5069"/>
    <w:rsid w:val="00FF6E2C"/>
    <w:rsid w:val="00FF716A"/>
    <w:rsid w:val="00FF7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9B73C3"/>
  <w14:defaultImageDpi w14:val="300"/>
  <w15:docId w15:val="{9C951241-0D35-4927-A275-1004A166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7767"/>
    <w:pPr>
      <w:spacing w:line="260" w:lineRule="exact"/>
    </w:pPr>
  </w:style>
  <w:style w:type="paragraph" w:styleId="berschrift1">
    <w:name w:val="heading 1"/>
    <w:basedOn w:val="Standard"/>
    <w:next w:val="Standard"/>
    <w:qFormat/>
    <w:locked/>
    <w:rsid w:val="005F0FA5"/>
    <w:pPr>
      <w:keepNext/>
      <w:spacing w:before="240" w:after="60"/>
      <w:outlineLvl w:val="0"/>
    </w:pPr>
    <w:rPr>
      <w:rFonts w:cs="Arial"/>
      <w:b/>
      <w:bCs/>
      <w:kern w:val="32"/>
      <w:sz w:val="32"/>
      <w:szCs w:val="32"/>
    </w:rPr>
  </w:style>
  <w:style w:type="paragraph" w:styleId="berschrift2">
    <w:name w:val="heading 2"/>
    <w:basedOn w:val="Standard"/>
    <w:next w:val="Standard"/>
    <w:qFormat/>
    <w:rsid w:val="00884BAD"/>
    <w:pPr>
      <w:keepNext/>
      <w:jc w:val="both"/>
      <w:outlineLvl w:val="1"/>
    </w:pPr>
    <w:rPr>
      <w:rFonts w:cs="Arial"/>
      <w:b/>
      <w:bCs/>
      <w:lang w:val="es-ES" w:eastAsia="es-ES"/>
    </w:rPr>
  </w:style>
  <w:style w:type="paragraph" w:styleId="berschrift3">
    <w:name w:val="heading 3"/>
    <w:basedOn w:val="Standard"/>
    <w:next w:val="Standard"/>
    <w:link w:val="berschrift3Zchn"/>
    <w:qFormat/>
    <w:rsid w:val="00884BAD"/>
    <w:pPr>
      <w:keepNext/>
      <w:outlineLvl w:val="2"/>
    </w:pPr>
    <w:rPr>
      <w:rFonts w:cs="Arial"/>
      <w:b/>
      <w:bCs/>
      <w:lang w:val="es-ES"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1UEMKapitelblau11pt">
    <w:name w:val="2.1_UEM_Kapitel_blau 11 pt"/>
    <w:basedOn w:val="2UEMKapitelblau14pt"/>
    <w:qFormat/>
    <w:rsid w:val="004515F1"/>
    <w:rPr>
      <w:bCs/>
      <w:spacing w:val="10"/>
      <w:sz w:val="22"/>
      <w:szCs w:val="22"/>
    </w:rPr>
  </w:style>
  <w:style w:type="paragraph" w:styleId="Funotentext">
    <w:name w:val="footnote text"/>
    <w:aliases w:val="Überschrift 2 Zeichen"/>
    <w:basedOn w:val="Standard"/>
    <w:semiHidden/>
    <w:locked/>
    <w:rsid w:val="00EA08A2"/>
    <w:rPr>
      <w:sz w:val="20"/>
      <w:szCs w:val="20"/>
    </w:rPr>
  </w:style>
  <w:style w:type="paragraph" w:customStyle="1" w:styleId="6UEMLiniegrau">
    <w:name w:val="6_UEM_Linie_grau"/>
    <w:basedOn w:val="1UEMGrundschriftmg"/>
    <w:qFormat/>
    <w:rsid w:val="001075B1"/>
    <w:pPr>
      <w:spacing w:line="480" w:lineRule="auto"/>
    </w:pPr>
    <w:rPr>
      <w:color w:val="BFBFBF"/>
      <w:lang w:val="en-GB"/>
    </w:rPr>
  </w:style>
  <w:style w:type="paragraph" w:customStyle="1" w:styleId="4UEMGrund1">
    <w:name w:val="4_UEM_Grund_1"/>
    <w:aliases w:val="5_Zeilen 19,5 pt"/>
    <w:rsid w:val="00095D7C"/>
    <w:pPr>
      <w:spacing w:line="390" w:lineRule="exact"/>
    </w:pPr>
  </w:style>
  <w:style w:type="paragraph" w:customStyle="1" w:styleId="7UEMBildunterzeile">
    <w:name w:val="7_UEM_Bildunterzeile"/>
    <w:rsid w:val="00095D7C"/>
    <w:pPr>
      <w:spacing w:after="120" w:line="260" w:lineRule="exact"/>
    </w:pPr>
    <w:rPr>
      <w:sz w:val="18"/>
      <w:szCs w:val="24"/>
    </w:rPr>
  </w:style>
  <w:style w:type="paragraph" w:customStyle="1" w:styleId="5UEMGrundschriftfett">
    <w:name w:val="5_UEM_Grundschrift fett"/>
    <w:uiPriority w:val="99"/>
    <w:qFormat/>
    <w:rsid w:val="00095D7C"/>
    <w:pPr>
      <w:spacing w:line="260" w:lineRule="exact"/>
      <w:ind w:left="357" w:hanging="357"/>
    </w:pPr>
    <w:rPr>
      <w:b/>
      <w:bCs/>
    </w:rPr>
  </w:style>
  <w:style w:type="paragraph" w:customStyle="1" w:styleId="1UEMGrundschriftmg">
    <w:name w:val="1_UEM_Grundschrift_mg"/>
    <w:link w:val="1UEMGrundschriftmgZchn"/>
    <w:qFormat/>
    <w:rsid w:val="004050DD"/>
    <w:pPr>
      <w:spacing w:line="260" w:lineRule="atLeast"/>
    </w:pPr>
  </w:style>
  <w:style w:type="paragraph" w:customStyle="1" w:styleId="3UEMGrundmgEinzug">
    <w:name w:val="3_UEM_Grund_mg Einzug"/>
    <w:basedOn w:val="5UEMGrundschriftfett"/>
    <w:qFormat/>
    <w:rsid w:val="004050DD"/>
    <w:pPr>
      <w:spacing w:line="260" w:lineRule="atLeast"/>
      <w:ind w:left="369" w:hanging="369"/>
    </w:pPr>
    <w:rPr>
      <w:b w:val="0"/>
    </w:rPr>
  </w:style>
  <w:style w:type="paragraph" w:styleId="Fuzeile">
    <w:name w:val="footer"/>
    <w:basedOn w:val="Standard"/>
    <w:semiHidden/>
    <w:rsid w:val="003D70A5"/>
    <w:pPr>
      <w:tabs>
        <w:tab w:val="center" w:pos="4536"/>
        <w:tab w:val="right" w:pos="9072"/>
      </w:tabs>
    </w:pPr>
  </w:style>
  <w:style w:type="character" w:styleId="IntensiverVerweis">
    <w:name w:val="Intense Reference"/>
    <w:uiPriority w:val="32"/>
    <w:qFormat/>
    <w:rsid w:val="00B5428F"/>
    <w:rPr>
      <w:b/>
      <w:bCs/>
      <w:smallCaps/>
      <w:color w:val="C0504D"/>
      <w:spacing w:val="5"/>
      <w:u w:val="single"/>
    </w:rPr>
  </w:style>
  <w:style w:type="paragraph" w:customStyle="1" w:styleId="2UEMKapitelblau14pt">
    <w:name w:val="2_UEM_Kapitel_blau 14 pt"/>
    <w:link w:val="2UEMKapitelblau14ptZchn"/>
    <w:qFormat/>
    <w:rsid w:val="004515F1"/>
    <w:pPr>
      <w:spacing w:line="260" w:lineRule="atLeast"/>
    </w:pPr>
    <w:rPr>
      <w:b/>
      <w:color w:val="2452B1"/>
      <w:sz w:val="26"/>
      <w:szCs w:val="24"/>
      <w:lang w:val="en-GB"/>
    </w:rPr>
  </w:style>
  <w:style w:type="table" w:styleId="Tabellenraster">
    <w:name w:val="Table Grid"/>
    <w:basedOn w:val="NormaleTabelle"/>
    <w:uiPriority w:val="39"/>
    <w:rsid w:val="003B1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27524"/>
    <w:rPr>
      <w:rFonts w:ascii="Tahoma" w:hAnsi="Tahoma" w:cs="Tahoma"/>
      <w:sz w:val="16"/>
      <w:szCs w:val="16"/>
    </w:rPr>
  </w:style>
  <w:style w:type="character" w:customStyle="1" w:styleId="SprechblasentextZchn">
    <w:name w:val="Sprechblasentext Zchn"/>
    <w:link w:val="Sprechblasentext"/>
    <w:uiPriority w:val="99"/>
    <w:semiHidden/>
    <w:rsid w:val="00227524"/>
    <w:rPr>
      <w:rFonts w:ascii="Tahoma" w:hAnsi="Tahoma" w:cs="Tahoma"/>
      <w:sz w:val="16"/>
      <w:szCs w:val="16"/>
      <w:lang w:val="de-DE" w:eastAsia="de-DE"/>
    </w:rPr>
  </w:style>
  <w:style w:type="paragraph" w:customStyle="1" w:styleId="8UEMHinweisrotneu">
    <w:name w:val="8_UEM_Hinweis_rot neu"/>
    <w:basedOn w:val="Standard"/>
    <w:qFormat/>
    <w:rsid w:val="0028183D"/>
    <w:pPr>
      <w:spacing w:line="280" w:lineRule="exact"/>
    </w:pPr>
    <w:rPr>
      <w:rFonts w:cs="Arial"/>
      <w:color w:val="FF0000"/>
    </w:rPr>
  </w:style>
  <w:style w:type="character" w:styleId="SchwacherVerweis">
    <w:name w:val="Subtle Reference"/>
    <w:uiPriority w:val="31"/>
    <w:qFormat/>
    <w:rsid w:val="00B5428F"/>
    <w:rPr>
      <w:smallCaps/>
      <w:color w:val="C0504D"/>
      <w:u w:val="single"/>
    </w:rPr>
  </w:style>
  <w:style w:type="character" w:styleId="Hyperlink">
    <w:name w:val="Hyperlink"/>
    <w:uiPriority w:val="99"/>
    <w:unhideWhenUsed/>
    <w:rsid w:val="00811555"/>
    <w:rPr>
      <w:color w:val="0563C1"/>
      <w:u w:val="single"/>
    </w:rPr>
  </w:style>
  <w:style w:type="character" w:customStyle="1" w:styleId="NichtaufgelsteErwhnung1">
    <w:name w:val="Nicht aufgelöste Erwähnung1"/>
    <w:uiPriority w:val="99"/>
    <w:semiHidden/>
    <w:unhideWhenUsed/>
    <w:rsid w:val="00811555"/>
    <w:rPr>
      <w:color w:val="808080"/>
      <w:shd w:val="clear" w:color="auto" w:fill="E6E6E6"/>
    </w:rPr>
  </w:style>
  <w:style w:type="paragraph" w:customStyle="1" w:styleId="23LauftextNummerWorld">
    <w:name w:val="2.3_Lauftext/Nummer_World."/>
    <w:basedOn w:val="Standard"/>
    <w:autoRedefine/>
    <w:rsid w:val="003E5824"/>
    <w:rPr>
      <w:sz w:val="24"/>
      <w:szCs w:val="20"/>
    </w:rPr>
  </w:style>
  <w:style w:type="character" w:customStyle="1" w:styleId="201LTAbsatzNumWorld">
    <w:name w:val="2.0.1_LT_Absatz_Num_World."/>
    <w:rsid w:val="003E5824"/>
    <w:rPr>
      <w:rFonts w:ascii="Times New Roman" w:hAnsi="Times New Roman"/>
      <w:b/>
      <w:sz w:val="16"/>
    </w:rPr>
  </w:style>
  <w:style w:type="character" w:customStyle="1" w:styleId="202LTSpitzmarkeVersalWorld">
    <w:name w:val="2.0.2_LT_Spitzmarke_Versal_World."/>
    <w:rsid w:val="00EC03E0"/>
    <w:rPr>
      <w:rFonts w:ascii="Arial" w:hAnsi="Arial"/>
      <w:caps/>
      <w:sz w:val="24"/>
    </w:rPr>
  </w:style>
  <w:style w:type="character" w:customStyle="1" w:styleId="1UEMGrundschriftmgZchn">
    <w:name w:val="1_UEM_Grundschrift_mg Zchn"/>
    <w:link w:val="1UEMGrundschriftmg"/>
    <w:locked/>
    <w:rsid w:val="004050DD"/>
  </w:style>
  <w:style w:type="paragraph" w:customStyle="1" w:styleId="1UEMHeadline13pt">
    <w:name w:val="1_UEM_Headline_13 pt"/>
    <w:basedOn w:val="Standard"/>
    <w:qFormat/>
    <w:rsid w:val="001A4E03"/>
    <w:pPr>
      <w:spacing w:line="300" w:lineRule="exact"/>
    </w:pPr>
    <w:rPr>
      <w:rFonts w:cs="Arial"/>
      <w:b/>
      <w:sz w:val="26"/>
      <w:szCs w:val="26"/>
      <w:lang w:val="en-US"/>
    </w:rPr>
  </w:style>
  <w:style w:type="paragraph" w:customStyle="1" w:styleId="8UEMHinweisrot">
    <w:name w:val="8_UEM_Hinweis_rot"/>
    <w:basedOn w:val="Standard"/>
    <w:qFormat/>
    <w:rsid w:val="007A61CA"/>
    <w:pPr>
      <w:spacing w:line="280" w:lineRule="exact"/>
    </w:pPr>
    <w:rPr>
      <w:rFonts w:cs="Arial"/>
      <w:color w:val="FF0000"/>
    </w:rPr>
  </w:style>
  <w:style w:type="character" w:customStyle="1" w:styleId="1OSGrundschriftmgCarattere">
    <w:name w:val="1_OS_Grundschrift_mg Carattere"/>
    <w:basedOn w:val="Absatz-Standardschriftart"/>
    <w:link w:val="1OSGrundschriftmg"/>
    <w:locked/>
    <w:rsid w:val="00523DA5"/>
    <w:rPr>
      <w:rFonts w:cs="Arial"/>
    </w:rPr>
  </w:style>
  <w:style w:type="paragraph" w:customStyle="1" w:styleId="1OSGrundschriftmg">
    <w:name w:val="1_OS_Grundschrift_mg"/>
    <w:basedOn w:val="Standard"/>
    <w:link w:val="1OSGrundschriftmgCarattere"/>
    <w:rsid w:val="00523DA5"/>
    <w:rPr>
      <w:rFonts w:cs="Arial"/>
    </w:rPr>
  </w:style>
  <w:style w:type="paragraph" w:customStyle="1" w:styleId="5UEMGrundschriftfettEinzug">
    <w:name w:val="5_UEM_Grundschrift fett Einzug"/>
    <w:qFormat/>
    <w:rsid w:val="004050DD"/>
    <w:pPr>
      <w:spacing w:line="260" w:lineRule="atLeast"/>
      <w:ind w:left="369" w:hanging="369"/>
    </w:pPr>
    <w:rPr>
      <w:b/>
      <w:bCs/>
      <w:szCs w:val="20"/>
      <w:lang w:val="en-GB"/>
    </w:rPr>
  </w:style>
  <w:style w:type="paragraph" w:styleId="Listenabsatz">
    <w:name w:val="List Paragraph"/>
    <w:basedOn w:val="Standard"/>
    <w:uiPriority w:val="72"/>
    <w:qFormat/>
    <w:rsid w:val="00D838DC"/>
    <w:pPr>
      <w:ind w:left="720"/>
      <w:contextualSpacing/>
    </w:pPr>
  </w:style>
  <w:style w:type="character" w:customStyle="1" w:styleId="ind">
    <w:name w:val="ind"/>
    <w:basedOn w:val="Absatz-Standardschriftart"/>
    <w:rsid w:val="009B49A4"/>
  </w:style>
  <w:style w:type="paragraph" w:styleId="StandardWeb">
    <w:name w:val="Normal (Web)"/>
    <w:basedOn w:val="Standard"/>
    <w:uiPriority w:val="99"/>
    <w:unhideWhenUsed/>
    <w:rsid w:val="005778E8"/>
    <w:pPr>
      <w:spacing w:before="100" w:beforeAutospacing="1" w:after="100" w:afterAutospacing="1" w:line="240" w:lineRule="auto"/>
    </w:pPr>
    <w:rPr>
      <w:rFonts w:ascii="Times New Roman" w:hAnsi="Times New Roman"/>
      <w:sz w:val="24"/>
      <w:szCs w:val="24"/>
    </w:rPr>
  </w:style>
  <w:style w:type="character" w:styleId="Hervorhebung">
    <w:name w:val="Emphasis"/>
    <w:basedOn w:val="Absatz-Standardschriftart"/>
    <w:uiPriority w:val="20"/>
    <w:qFormat/>
    <w:rsid w:val="003C13CB"/>
    <w:rPr>
      <w:i/>
      <w:iCs/>
    </w:rPr>
  </w:style>
  <w:style w:type="character" w:customStyle="1" w:styleId="hgkelc">
    <w:name w:val="hgkelc"/>
    <w:basedOn w:val="Absatz-Standardschriftart"/>
    <w:rsid w:val="00846F62"/>
  </w:style>
  <w:style w:type="character" w:styleId="Kommentarzeichen">
    <w:name w:val="annotation reference"/>
    <w:basedOn w:val="Absatz-Standardschriftart"/>
    <w:uiPriority w:val="99"/>
    <w:semiHidden/>
    <w:unhideWhenUsed/>
    <w:rsid w:val="00A236A4"/>
    <w:rPr>
      <w:sz w:val="16"/>
      <w:szCs w:val="16"/>
    </w:rPr>
  </w:style>
  <w:style w:type="paragraph" w:styleId="Kommentartext">
    <w:name w:val="annotation text"/>
    <w:basedOn w:val="Standard"/>
    <w:link w:val="KommentartextZchn"/>
    <w:uiPriority w:val="99"/>
    <w:unhideWhenUsed/>
    <w:rsid w:val="00A236A4"/>
    <w:pPr>
      <w:spacing w:line="240" w:lineRule="auto"/>
    </w:pPr>
    <w:rPr>
      <w:sz w:val="20"/>
      <w:szCs w:val="20"/>
    </w:rPr>
  </w:style>
  <w:style w:type="character" w:customStyle="1" w:styleId="KommentartextZchn">
    <w:name w:val="Kommentartext Zchn"/>
    <w:basedOn w:val="Absatz-Standardschriftart"/>
    <w:link w:val="Kommentartext"/>
    <w:uiPriority w:val="99"/>
    <w:rsid w:val="00A236A4"/>
    <w:rPr>
      <w:sz w:val="20"/>
      <w:szCs w:val="20"/>
    </w:rPr>
  </w:style>
  <w:style w:type="paragraph" w:styleId="Kommentarthema">
    <w:name w:val="annotation subject"/>
    <w:basedOn w:val="Kommentartext"/>
    <w:next w:val="Kommentartext"/>
    <w:link w:val="KommentarthemaZchn"/>
    <w:uiPriority w:val="99"/>
    <w:semiHidden/>
    <w:unhideWhenUsed/>
    <w:rsid w:val="00A236A4"/>
    <w:rPr>
      <w:b/>
      <w:bCs/>
    </w:rPr>
  </w:style>
  <w:style w:type="character" w:customStyle="1" w:styleId="KommentarthemaZchn">
    <w:name w:val="Kommentarthema Zchn"/>
    <w:basedOn w:val="KommentartextZchn"/>
    <w:link w:val="Kommentarthema"/>
    <w:uiPriority w:val="99"/>
    <w:semiHidden/>
    <w:rsid w:val="00A236A4"/>
    <w:rPr>
      <w:b/>
      <w:bCs/>
      <w:sz w:val="20"/>
      <w:szCs w:val="20"/>
    </w:rPr>
  </w:style>
  <w:style w:type="character" w:customStyle="1" w:styleId="mw-headline">
    <w:name w:val="mw-headline"/>
    <w:basedOn w:val="Absatz-Standardschriftart"/>
    <w:rsid w:val="00936629"/>
  </w:style>
  <w:style w:type="character" w:customStyle="1" w:styleId="mw-editsection">
    <w:name w:val="mw-editsection"/>
    <w:basedOn w:val="Absatz-Standardschriftart"/>
    <w:rsid w:val="00936629"/>
  </w:style>
  <w:style w:type="character" w:customStyle="1" w:styleId="mw-editsection-bracket">
    <w:name w:val="mw-editsection-bracket"/>
    <w:basedOn w:val="Absatz-Standardschriftart"/>
    <w:rsid w:val="00936629"/>
  </w:style>
  <w:style w:type="character" w:styleId="Fett">
    <w:name w:val="Strong"/>
    <w:basedOn w:val="Absatz-Standardschriftart"/>
    <w:uiPriority w:val="22"/>
    <w:qFormat/>
    <w:rsid w:val="004174D0"/>
    <w:rPr>
      <w:b/>
      <w:bCs/>
    </w:rPr>
  </w:style>
  <w:style w:type="character" w:styleId="BesuchterLink">
    <w:name w:val="FollowedHyperlink"/>
    <w:basedOn w:val="Absatz-Standardschriftart"/>
    <w:uiPriority w:val="99"/>
    <w:semiHidden/>
    <w:unhideWhenUsed/>
    <w:rsid w:val="00886058"/>
    <w:rPr>
      <w:color w:val="800080" w:themeColor="followedHyperlink"/>
      <w:u w:val="single"/>
    </w:rPr>
  </w:style>
  <w:style w:type="character" w:customStyle="1" w:styleId="def">
    <w:name w:val="def"/>
    <w:basedOn w:val="Absatz-Standardschriftart"/>
    <w:rsid w:val="00F0775C"/>
  </w:style>
  <w:style w:type="character" w:customStyle="1" w:styleId="x">
    <w:name w:val="x"/>
    <w:basedOn w:val="Absatz-Standardschriftart"/>
    <w:rsid w:val="00F0775C"/>
  </w:style>
  <w:style w:type="paragraph" w:customStyle="1" w:styleId="10HeadlineLayoutWorld">
    <w:name w:val="1.0_Headline_(Layout)_World."/>
    <w:basedOn w:val="Standard"/>
    <w:next w:val="23LauftextNummerWorld"/>
    <w:rsid w:val="00A65096"/>
    <w:pPr>
      <w:spacing w:line="240" w:lineRule="auto"/>
    </w:pPr>
    <w:rPr>
      <w:b/>
      <w:sz w:val="32"/>
      <w:szCs w:val="20"/>
    </w:rPr>
  </w:style>
  <w:style w:type="paragraph" w:customStyle="1" w:styleId="11SubheadWorld">
    <w:name w:val="1.1_Subhead_World."/>
    <w:basedOn w:val="Standard"/>
    <w:next w:val="10HeadlineLayoutWorld"/>
    <w:rsid w:val="00A65096"/>
    <w:pPr>
      <w:spacing w:line="240" w:lineRule="auto"/>
    </w:pPr>
    <w:rPr>
      <w:sz w:val="24"/>
      <w:szCs w:val="20"/>
    </w:rPr>
  </w:style>
  <w:style w:type="character" w:customStyle="1" w:styleId="article-classifiergap">
    <w:name w:val="article-classifier__gap"/>
    <w:basedOn w:val="Absatz-Standardschriftart"/>
    <w:rsid w:val="007620FA"/>
  </w:style>
  <w:style w:type="character" w:customStyle="1" w:styleId="govuk-caption-xl">
    <w:name w:val="govuk-caption-xl"/>
    <w:basedOn w:val="Absatz-Standardschriftart"/>
    <w:rsid w:val="0022577B"/>
  </w:style>
  <w:style w:type="character" w:customStyle="1" w:styleId="berschrift3Zchn">
    <w:name w:val="Überschrift 3 Zchn"/>
    <w:basedOn w:val="Absatz-Standardschriftart"/>
    <w:link w:val="berschrift3"/>
    <w:rsid w:val="006B5EC7"/>
    <w:rPr>
      <w:rFonts w:cs="Arial"/>
      <w:b/>
      <w:bCs/>
      <w:lang w:val="es-ES" w:eastAsia="es-ES"/>
    </w:rPr>
  </w:style>
  <w:style w:type="character" w:customStyle="1" w:styleId="2UEMKapitelblau14ptZchn">
    <w:name w:val="2_UEM_Kapitel_blau 14 pt Zchn"/>
    <w:link w:val="2UEMKapitelblau14pt"/>
    <w:rsid w:val="00E26EE9"/>
    <w:rPr>
      <w:b/>
      <w:color w:val="2452B1"/>
      <w:sz w:val="26"/>
      <w:szCs w:val="24"/>
      <w:lang w:val="en-GB"/>
    </w:rPr>
  </w:style>
  <w:style w:type="character" w:customStyle="1" w:styleId="UnresolvedMention">
    <w:name w:val="Unresolved Mention"/>
    <w:basedOn w:val="Absatz-Standardschriftart"/>
    <w:uiPriority w:val="99"/>
    <w:semiHidden/>
    <w:unhideWhenUsed/>
    <w:rsid w:val="00183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711">
      <w:bodyDiv w:val="1"/>
      <w:marLeft w:val="0"/>
      <w:marRight w:val="0"/>
      <w:marTop w:val="0"/>
      <w:marBottom w:val="0"/>
      <w:divBdr>
        <w:top w:val="none" w:sz="0" w:space="0" w:color="auto"/>
        <w:left w:val="none" w:sz="0" w:space="0" w:color="auto"/>
        <w:bottom w:val="none" w:sz="0" w:space="0" w:color="auto"/>
        <w:right w:val="none" w:sz="0" w:space="0" w:color="auto"/>
      </w:divBdr>
    </w:div>
    <w:div w:id="160901007">
      <w:bodyDiv w:val="1"/>
      <w:marLeft w:val="0"/>
      <w:marRight w:val="0"/>
      <w:marTop w:val="0"/>
      <w:marBottom w:val="0"/>
      <w:divBdr>
        <w:top w:val="none" w:sz="0" w:space="0" w:color="auto"/>
        <w:left w:val="none" w:sz="0" w:space="0" w:color="auto"/>
        <w:bottom w:val="none" w:sz="0" w:space="0" w:color="auto"/>
        <w:right w:val="none" w:sz="0" w:space="0" w:color="auto"/>
      </w:divBdr>
    </w:div>
    <w:div w:id="238174209">
      <w:bodyDiv w:val="1"/>
      <w:marLeft w:val="0"/>
      <w:marRight w:val="0"/>
      <w:marTop w:val="0"/>
      <w:marBottom w:val="0"/>
      <w:divBdr>
        <w:top w:val="none" w:sz="0" w:space="0" w:color="auto"/>
        <w:left w:val="none" w:sz="0" w:space="0" w:color="auto"/>
        <w:bottom w:val="none" w:sz="0" w:space="0" w:color="auto"/>
        <w:right w:val="none" w:sz="0" w:space="0" w:color="auto"/>
      </w:divBdr>
    </w:div>
    <w:div w:id="263196921">
      <w:bodyDiv w:val="1"/>
      <w:marLeft w:val="0"/>
      <w:marRight w:val="0"/>
      <w:marTop w:val="0"/>
      <w:marBottom w:val="0"/>
      <w:divBdr>
        <w:top w:val="none" w:sz="0" w:space="0" w:color="auto"/>
        <w:left w:val="none" w:sz="0" w:space="0" w:color="auto"/>
        <w:bottom w:val="none" w:sz="0" w:space="0" w:color="auto"/>
        <w:right w:val="none" w:sz="0" w:space="0" w:color="auto"/>
      </w:divBdr>
    </w:div>
    <w:div w:id="363676945">
      <w:bodyDiv w:val="1"/>
      <w:marLeft w:val="0"/>
      <w:marRight w:val="0"/>
      <w:marTop w:val="0"/>
      <w:marBottom w:val="0"/>
      <w:divBdr>
        <w:top w:val="none" w:sz="0" w:space="0" w:color="auto"/>
        <w:left w:val="none" w:sz="0" w:space="0" w:color="auto"/>
        <w:bottom w:val="none" w:sz="0" w:space="0" w:color="auto"/>
        <w:right w:val="none" w:sz="0" w:space="0" w:color="auto"/>
      </w:divBdr>
    </w:div>
    <w:div w:id="508957380">
      <w:bodyDiv w:val="1"/>
      <w:marLeft w:val="0"/>
      <w:marRight w:val="0"/>
      <w:marTop w:val="0"/>
      <w:marBottom w:val="0"/>
      <w:divBdr>
        <w:top w:val="none" w:sz="0" w:space="0" w:color="auto"/>
        <w:left w:val="none" w:sz="0" w:space="0" w:color="auto"/>
        <w:bottom w:val="none" w:sz="0" w:space="0" w:color="auto"/>
        <w:right w:val="none" w:sz="0" w:space="0" w:color="auto"/>
      </w:divBdr>
    </w:div>
    <w:div w:id="524566084">
      <w:bodyDiv w:val="1"/>
      <w:marLeft w:val="0"/>
      <w:marRight w:val="0"/>
      <w:marTop w:val="0"/>
      <w:marBottom w:val="0"/>
      <w:divBdr>
        <w:top w:val="none" w:sz="0" w:space="0" w:color="auto"/>
        <w:left w:val="none" w:sz="0" w:space="0" w:color="auto"/>
        <w:bottom w:val="none" w:sz="0" w:space="0" w:color="auto"/>
        <w:right w:val="none" w:sz="0" w:space="0" w:color="auto"/>
      </w:divBdr>
    </w:div>
    <w:div w:id="616330051">
      <w:bodyDiv w:val="1"/>
      <w:marLeft w:val="0"/>
      <w:marRight w:val="0"/>
      <w:marTop w:val="0"/>
      <w:marBottom w:val="0"/>
      <w:divBdr>
        <w:top w:val="none" w:sz="0" w:space="0" w:color="auto"/>
        <w:left w:val="none" w:sz="0" w:space="0" w:color="auto"/>
        <w:bottom w:val="none" w:sz="0" w:space="0" w:color="auto"/>
        <w:right w:val="none" w:sz="0" w:space="0" w:color="auto"/>
      </w:divBdr>
    </w:div>
    <w:div w:id="636960046">
      <w:bodyDiv w:val="1"/>
      <w:marLeft w:val="0"/>
      <w:marRight w:val="0"/>
      <w:marTop w:val="0"/>
      <w:marBottom w:val="0"/>
      <w:divBdr>
        <w:top w:val="none" w:sz="0" w:space="0" w:color="auto"/>
        <w:left w:val="none" w:sz="0" w:space="0" w:color="auto"/>
        <w:bottom w:val="none" w:sz="0" w:space="0" w:color="auto"/>
        <w:right w:val="none" w:sz="0" w:space="0" w:color="auto"/>
      </w:divBdr>
      <w:divsChild>
        <w:div w:id="512888420">
          <w:marLeft w:val="0"/>
          <w:marRight w:val="0"/>
          <w:marTop w:val="0"/>
          <w:marBottom w:val="0"/>
          <w:divBdr>
            <w:top w:val="none" w:sz="0" w:space="0" w:color="auto"/>
            <w:left w:val="none" w:sz="0" w:space="0" w:color="auto"/>
            <w:bottom w:val="none" w:sz="0" w:space="0" w:color="auto"/>
            <w:right w:val="none" w:sz="0" w:space="0" w:color="auto"/>
          </w:divBdr>
          <w:divsChild>
            <w:div w:id="69086750">
              <w:marLeft w:val="0"/>
              <w:marRight w:val="0"/>
              <w:marTop w:val="0"/>
              <w:marBottom w:val="0"/>
              <w:divBdr>
                <w:top w:val="none" w:sz="0" w:space="0" w:color="auto"/>
                <w:left w:val="none" w:sz="0" w:space="0" w:color="auto"/>
                <w:bottom w:val="none" w:sz="0" w:space="0" w:color="auto"/>
                <w:right w:val="none" w:sz="0" w:space="0" w:color="auto"/>
              </w:divBdr>
              <w:divsChild>
                <w:div w:id="439179220">
                  <w:marLeft w:val="0"/>
                  <w:marRight w:val="0"/>
                  <w:marTop w:val="0"/>
                  <w:marBottom w:val="0"/>
                  <w:divBdr>
                    <w:top w:val="none" w:sz="0" w:space="0" w:color="auto"/>
                    <w:left w:val="none" w:sz="0" w:space="0" w:color="auto"/>
                    <w:bottom w:val="none" w:sz="0" w:space="0" w:color="auto"/>
                    <w:right w:val="none" w:sz="0" w:space="0" w:color="auto"/>
                  </w:divBdr>
                </w:div>
              </w:divsChild>
            </w:div>
            <w:div w:id="576787673">
              <w:marLeft w:val="0"/>
              <w:marRight w:val="0"/>
              <w:marTop w:val="0"/>
              <w:marBottom w:val="0"/>
              <w:divBdr>
                <w:top w:val="none" w:sz="0" w:space="0" w:color="auto"/>
                <w:left w:val="none" w:sz="0" w:space="0" w:color="auto"/>
                <w:bottom w:val="none" w:sz="0" w:space="0" w:color="auto"/>
                <w:right w:val="none" w:sz="0" w:space="0" w:color="auto"/>
              </w:divBdr>
              <w:divsChild>
                <w:div w:id="1277446934">
                  <w:marLeft w:val="0"/>
                  <w:marRight w:val="0"/>
                  <w:marTop w:val="0"/>
                  <w:marBottom w:val="0"/>
                  <w:divBdr>
                    <w:top w:val="none" w:sz="0" w:space="0" w:color="auto"/>
                    <w:left w:val="none" w:sz="0" w:space="0" w:color="auto"/>
                    <w:bottom w:val="none" w:sz="0" w:space="0" w:color="auto"/>
                    <w:right w:val="none" w:sz="0" w:space="0" w:color="auto"/>
                  </w:divBdr>
                </w:div>
              </w:divsChild>
            </w:div>
            <w:div w:id="739644505">
              <w:marLeft w:val="0"/>
              <w:marRight w:val="0"/>
              <w:marTop w:val="0"/>
              <w:marBottom w:val="0"/>
              <w:divBdr>
                <w:top w:val="none" w:sz="0" w:space="0" w:color="auto"/>
                <w:left w:val="none" w:sz="0" w:space="0" w:color="auto"/>
                <w:bottom w:val="none" w:sz="0" w:space="0" w:color="auto"/>
                <w:right w:val="none" w:sz="0" w:space="0" w:color="auto"/>
              </w:divBdr>
              <w:divsChild>
                <w:div w:id="548956999">
                  <w:marLeft w:val="0"/>
                  <w:marRight w:val="0"/>
                  <w:marTop w:val="0"/>
                  <w:marBottom w:val="0"/>
                  <w:divBdr>
                    <w:top w:val="none" w:sz="0" w:space="0" w:color="auto"/>
                    <w:left w:val="none" w:sz="0" w:space="0" w:color="auto"/>
                    <w:bottom w:val="none" w:sz="0" w:space="0" w:color="auto"/>
                    <w:right w:val="none" w:sz="0" w:space="0" w:color="auto"/>
                  </w:divBdr>
                </w:div>
              </w:divsChild>
            </w:div>
            <w:div w:id="790854690">
              <w:marLeft w:val="0"/>
              <w:marRight w:val="0"/>
              <w:marTop w:val="0"/>
              <w:marBottom w:val="0"/>
              <w:divBdr>
                <w:top w:val="none" w:sz="0" w:space="0" w:color="auto"/>
                <w:left w:val="none" w:sz="0" w:space="0" w:color="auto"/>
                <w:bottom w:val="none" w:sz="0" w:space="0" w:color="auto"/>
                <w:right w:val="none" w:sz="0" w:space="0" w:color="auto"/>
              </w:divBdr>
              <w:divsChild>
                <w:div w:id="1136098517">
                  <w:marLeft w:val="0"/>
                  <w:marRight w:val="0"/>
                  <w:marTop w:val="0"/>
                  <w:marBottom w:val="0"/>
                  <w:divBdr>
                    <w:top w:val="none" w:sz="0" w:space="0" w:color="auto"/>
                    <w:left w:val="none" w:sz="0" w:space="0" w:color="auto"/>
                    <w:bottom w:val="none" w:sz="0" w:space="0" w:color="auto"/>
                    <w:right w:val="none" w:sz="0" w:space="0" w:color="auto"/>
                  </w:divBdr>
                </w:div>
              </w:divsChild>
            </w:div>
            <w:div w:id="1229919838">
              <w:marLeft w:val="0"/>
              <w:marRight w:val="0"/>
              <w:marTop w:val="0"/>
              <w:marBottom w:val="0"/>
              <w:divBdr>
                <w:top w:val="none" w:sz="0" w:space="0" w:color="auto"/>
                <w:left w:val="none" w:sz="0" w:space="0" w:color="auto"/>
                <w:bottom w:val="none" w:sz="0" w:space="0" w:color="auto"/>
                <w:right w:val="none" w:sz="0" w:space="0" w:color="auto"/>
              </w:divBdr>
              <w:divsChild>
                <w:div w:id="554126290">
                  <w:marLeft w:val="0"/>
                  <w:marRight w:val="0"/>
                  <w:marTop w:val="0"/>
                  <w:marBottom w:val="0"/>
                  <w:divBdr>
                    <w:top w:val="none" w:sz="0" w:space="0" w:color="auto"/>
                    <w:left w:val="none" w:sz="0" w:space="0" w:color="auto"/>
                    <w:bottom w:val="none" w:sz="0" w:space="0" w:color="auto"/>
                    <w:right w:val="none" w:sz="0" w:space="0" w:color="auto"/>
                  </w:divBdr>
                </w:div>
              </w:divsChild>
            </w:div>
            <w:div w:id="1304312690">
              <w:marLeft w:val="0"/>
              <w:marRight w:val="0"/>
              <w:marTop w:val="0"/>
              <w:marBottom w:val="0"/>
              <w:divBdr>
                <w:top w:val="none" w:sz="0" w:space="0" w:color="auto"/>
                <w:left w:val="none" w:sz="0" w:space="0" w:color="auto"/>
                <w:bottom w:val="none" w:sz="0" w:space="0" w:color="auto"/>
                <w:right w:val="none" w:sz="0" w:space="0" w:color="auto"/>
              </w:divBdr>
              <w:divsChild>
                <w:div w:id="864561077">
                  <w:marLeft w:val="0"/>
                  <w:marRight w:val="0"/>
                  <w:marTop w:val="0"/>
                  <w:marBottom w:val="0"/>
                  <w:divBdr>
                    <w:top w:val="none" w:sz="0" w:space="0" w:color="auto"/>
                    <w:left w:val="none" w:sz="0" w:space="0" w:color="auto"/>
                    <w:bottom w:val="none" w:sz="0" w:space="0" w:color="auto"/>
                    <w:right w:val="none" w:sz="0" w:space="0" w:color="auto"/>
                  </w:divBdr>
                </w:div>
              </w:divsChild>
            </w:div>
            <w:div w:id="1310551616">
              <w:marLeft w:val="0"/>
              <w:marRight w:val="0"/>
              <w:marTop w:val="0"/>
              <w:marBottom w:val="0"/>
              <w:divBdr>
                <w:top w:val="none" w:sz="0" w:space="0" w:color="auto"/>
                <w:left w:val="none" w:sz="0" w:space="0" w:color="auto"/>
                <w:bottom w:val="none" w:sz="0" w:space="0" w:color="auto"/>
                <w:right w:val="none" w:sz="0" w:space="0" w:color="auto"/>
              </w:divBdr>
              <w:divsChild>
                <w:div w:id="1215236262">
                  <w:marLeft w:val="0"/>
                  <w:marRight w:val="0"/>
                  <w:marTop w:val="0"/>
                  <w:marBottom w:val="0"/>
                  <w:divBdr>
                    <w:top w:val="none" w:sz="0" w:space="0" w:color="auto"/>
                    <w:left w:val="none" w:sz="0" w:space="0" w:color="auto"/>
                    <w:bottom w:val="none" w:sz="0" w:space="0" w:color="auto"/>
                    <w:right w:val="none" w:sz="0" w:space="0" w:color="auto"/>
                  </w:divBdr>
                </w:div>
              </w:divsChild>
            </w:div>
            <w:div w:id="1682663598">
              <w:marLeft w:val="0"/>
              <w:marRight w:val="0"/>
              <w:marTop w:val="0"/>
              <w:marBottom w:val="0"/>
              <w:divBdr>
                <w:top w:val="none" w:sz="0" w:space="0" w:color="auto"/>
                <w:left w:val="none" w:sz="0" w:space="0" w:color="auto"/>
                <w:bottom w:val="none" w:sz="0" w:space="0" w:color="auto"/>
                <w:right w:val="none" w:sz="0" w:space="0" w:color="auto"/>
              </w:divBdr>
              <w:divsChild>
                <w:div w:id="961300778">
                  <w:marLeft w:val="0"/>
                  <w:marRight w:val="0"/>
                  <w:marTop w:val="0"/>
                  <w:marBottom w:val="0"/>
                  <w:divBdr>
                    <w:top w:val="none" w:sz="0" w:space="0" w:color="auto"/>
                    <w:left w:val="none" w:sz="0" w:space="0" w:color="auto"/>
                    <w:bottom w:val="none" w:sz="0" w:space="0" w:color="auto"/>
                    <w:right w:val="none" w:sz="0" w:space="0" w:color="auto"/>
                  </w:divBdr>
                </w:div>
              </w:divsChild>
            </w:div>
            <w:div w:id="1703238410">
              <w:marLeft w:val="0"/>
              <w:marRight w:val="0"/>
              <w:marTop w:val="0"/>
              <w:marBottom w:val="0"/>
              <w:divBdr>
                <w:top w:val="none" w:sz="0" w:space="0" w:color="auto"/>
                <w:left w:val="none" w:sz="0" w:space="0" w:color="auto"/>
                <w:bottom w:val="none" w:sz="0" w:space="0" w:color="auto"/>
                <w:right w:val="none" w:sz="0" w:space="0" w:color="auto"/>
              </w:divBdr>
              <w:divsChild>
                <w:div w:id="789281309">
                  <w:marLeft w:val="0"/>
                  <w:marRight w:val="0"/>
                  <w:marTop w:val="0"/>
                  <w:marBottom w:val="0"/>
                  <w:divBdr>
                    <w:top w:val="none" w:sz="0" w:space="0" w:color="auto"/>
                    <w:left w:val="none" w:sz="0" w:space="0" w:color="auto"/>
                    <w:bottom w:val="none" w:sz="0" w:space="0" w:color="auto"/>
                    <w:right w:val="none" w:sz="0" w:space="0" w:color="auto"/>
                  </w:divBdr>
                </w:div>
              </w:divsChild>
            </w:div>
            <w:div w:id="1768890825">
              <w:marLeft w:val="0"/>
              <w:marRight w:val="0"/>
              <w:marTop w:val="0"/>
              <w:marBottom w:val="0"/>
              <w:divBdr>
                <w:top w:val="none" w:sz="0" w:space="0" w:color="auto"/>
                <w:left w:val="none" w:sz="0" w:space="0" w:color="auto"/>
                <w:bottom w:val="none" w:sz="0" w:space="0" w:color="auto"/>
                <w:right w:val="none" w:sz="0" w:space="0" w:color="auto"/>
              </w:divBdr>
              <w:divsChild>
                <w:div w:id="260534529">
                  <w:marLeft w:val="0"/>
                  <w:marRight w:val="0"/>
                  <w:marTop w:val="0"/>
                  <w:marBottom w:val="0"/>
                  <w:divBdr>
                    <w:top w:val="none" w:sz="0" w:space="0" w:color="auto"/>
                    <w:left w:val="none" w:sz="0" w:space="0" w:color="auto"/>
                    <w:bottom w:val="none" w:sz="0" w:space="0" w:color="auto"/>
                    <w:right w:val="none" w:sz="0" w:space="0" w:color="auto"/>
                  </w:divBdr>
                </w:div>
              </w:divsChild>
            </w:div>
            <w:div w:id="1906068894">
              <w:marLeft w:val="0"/>
              <w:marRight w:val="0"/>
              <w:marTop w:val="0"/>
              <w:marBottom w:val="0"/>
              <w:divBdr>
                <w:top w:val="none" w:sz="0" w:space="0" w:color="auto"/>
                <w:left w:val="none" w:sz="0" w:space="0" w:color="auto"/>
                <w:bottom w:val="none" w:sz="0" w:space="0" w:color="auto"/>
                <w:right w:val="none" w:sz="0" w:space="0" w:color="auto"/>
              </w:divBdr>
              <w:divsChild>
                <w:div w:id="11651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962982">
      <w:bodyDiv w:val="1"/>
      <w:marLeft w:val="0"/>
      <w:marRight w:val="0"/>
      <w:marTop w:val="0"/>
      <w:marBottom w:val="0"/>
      <w:divBdr>
        <w:top w:val="none" w:sz="0" w:space="0" w:color="auto"/>
        <w:left w:val="none" w:sz="0" w:space="0" w:color="auto"/>
        <w:bottom w:val="none" w:sz="0" w:space="0" w:color="auto"/>
        <w:right w:val="none" w:sz="0" w:space="0" w:color="auto"/>
      </w:divBdr>
    </w:div>
    <w:div w:id="786970045">
      <w:bodyDiv w:val="1"/>
      <w:marLeft w:val="0"/>
      <w:marRight w:val="0"/>
      <w:marTop w:val="0"/>
      <w:marBottom w:val="0"/>
      <w:divBdr>
        <w:top w:val="none" w:sz="0" w:space="0" w:color="auto"/>
        <w:left w:val="none" w:sz="0" w:space="0" w:color="auto"/>
        <w:bottom w:val="none" w:sz="0" w:space="0" w:color="auto"/>
        <w:right w:val="none" w:sz="0" w:space="0" w:color="auto"/>
      </w:divBdr>
      <w:divsChild>
        <w:div w:id="708381498">
          <w:marLeft w:val="0"/>
          <w:marRight w:val="0"/>
          <w:marTop w:val="0"/>
          <w:marBottom w:val="0"/>
          <w:divBdr>
            <w:top w:val="none" w:sz="0" w:space="0" w:color="auto"/>
            <w:left w:val="none" w:sz="0" w:space="0" w:color="auto"/>
            <w:bottom w:val="none" w:sz="0" w:space="0" w:color="auto"/>
            <w:right w:val="none" w:sz="0" w:space="0" w:color="auto"/>
          </w:divBdr>
        </w:div>
      </w:divsChild>
    </w:div>
    <w:div w:id="834953252">
      <w:bodyDiv w:val="1"/>
      <w:marLeft w:val="0"/>
      <w:marRight w:val="0"/>
      <w:marTop w:val="0"/>
      <w:marBottom w:val="0"/>
      <w:divBdr>
        <w:top w:val="none" w:sz="0" w:space="0" w:color="auto"/>
        <w:left w:val="none" w:sz="0" w:space="0" w:color="auto"/>
        <w:bottom w:val="none" w:sz="0" w:space="0" w:color="auto"/>
        <w:right w:val="none" w:sz="0" w:space="0" w:color="auto"/>
      </w:divBdr>
    </w:div>
    <w:div w:id="1043359959">
      <w:bodyDiv w:val="1"/>
      <w:marLeft w:val="0"/>
      <w:marRight w:val="0"/>
      <w:marTop w:val="0"/>
      <w:marBottom w:val="0"/>
      <w:divBdr>
        <w:top w:val="none" w:sz="0" w:space="0" w:color="auto"/>
        <w:left w:val="none" w:sz="0" w:space="0" w:color="auto"/>
        <w:bottom w:val="none" w:sz="0" w:space="0" w:color="auto"/>
        <w:right w:val="none" w:sz="0" w:space="0" w:color="auto"/>
      </w:divBdr>
    </w:div>
    <w:div w:id="1047611254">
      <w:bodyDiv w:val="1"/>
      <w:marLeft w:val="0"/>
      <w:marRight w:val="0"/>
      <w:marTop w:val="0"/>
      <w:marBottom w:val="0"/>
      <w:divBdr>
        <w:top w:val="none" w:sz="0" w:space="0" w:color="auto"/>
        <w:left w:val="none" w:sz="0" w:space="0" w:color="auto"/>
        <w:bottom w:val="none" w:sz="0" w:space="0" w:color="auto"/>
        <w:right w:val="none" w:sz="0" w:space="0" w:color="auto"/>
      </w:divBdr>
    </w:div>
    <w:div w:id="1075781019">
      <w:bodyDiv w:val="1"/>
      <w:marLeft w:val="0"/>
      <w:marRight w:val="0"/>
      <w:marTop w:val="0"/>
      <w:marBottom w:val="0"/>
      <w:divBdr>
        <w:top w:val="none" w:sz="0" w:space="0" w:color="auto"/>
        <w:left w:val="none" w:sz="0" w:space="0" w:color="auto"/>
        <w:bottom w:val="none" w:sz="0" w:space="0" w:color="auto"/>
        <w:right w:val="none" w:sz="0" w:space="0" w:color="auto"/>
      </w:divBdr>
      <w:divsChild>
        <w:div w:id="1325737721">
          <w:marLeft w:val="0"/>
          <w:marRight w:val="0"/>
          <w:marTop w:val="0"/>
          <w:marBottom w:val="0"/>
          <w:divBdr>
            <w:top w:val="none" w:sz="0" w:space="0" w:color="auto"/>
            <w:left w:val="none" w:sz="0" w:space="0" w:color="auto"/>
            <w:bottom w:val="none" w:sz="0" w:space="0" w:color="auto"/>
            <w:right w:val="none" w:sz="0" w:space="0" w:color="auto"/>
          </w:divBdr>
          <w:divsChild>
            <w:div w:id="967975724">
              <w:marLeft w:val="0"/>
              <w:marRight w:val="0"/>
              <w:marTop w:val="0"/>
              <w:marBottom w:val="0"/>
              <w:divBdr>
                <w:top w:val="none" w:sz="0" w:space="0" w:color="auto"/>
                <w:left w:val="none" w:sz="0" w:space="0" w:color="auto"/>
                <w:bottom w:val="none" w:sz="0" w:space="0" w:color="auto"/>
                <w:right w:val="none" w:sz="0" w:space="0" w:color="auto"/>
              </w:divBdr>
              <w:divsChild>
                <w:div w:id="314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6458">
          <w:marLeft w:val="0"/>
          <w:marRight w:val="0"/>
          <w:marTop w:val="0"/>
          <w:marBottom w:val="0"/>
          <w:divBdr>
            <w:top w:val="none" w:sz="0" w:space="0" w:color="auto"/>
            <w:left w:val="none" w:sz="0" w:space="0" w:color="auto"/>
            <w:bottom w:val="none" w:sz="0" w:space="0" w:color="auto"/>
            <w:right w:val="none" w:sz="0" w:space="0" w:color="auto"/>
          </w:divBdr>
          <w:divsChild>
            <w:div w:id="5413298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15140618">
      <w:bodyDiv w:val="1"/>
      <w:marLeft w:val="0"/>
      <w:marRight w:val="0"/>
      <w:marTop w:val="0"/>
      <w:marBottom w:val="0"/>
      <w:divBdr>
        <w:top w:val="none" w:sz="0" w:space="0" w:color="auto"/>
        <w:left w:val="none" w:sz="0" w:space="0" w:color="auto"/>
        <w:bottom w:val="none" w:sz="0" w:space="0" w:color="auto"/>
        <w:right w:val="none" w:sz="0" w:space="0" w:color="auto"/>
      </w:divBdr>
      <w:divsChild>
        <w:div w:id="1680692612">
          <w:marLeft w:val="0"/>
          <w:marRight w:val="0"/>
          <w:marTop w:val="0"/>
          <w:marBottom w:val="0"/>
          <w:divBdr>
            <w:top w:val="none" w:sz="0" w:space="0" w:color="auto"/>
            <w:left w:val="none" w:sz="0" w:space="0" w:color="auto"/>
            <w:bottom w:val="none" w:sz="0" w:space="0" w:color="auto"/>
            <w:right w:val="none" w:sz="0" w:space="0" w:color="auto"/>
          </w:divBdr>
        </w:div>
      </w:divsChild>
    </w:div>
    <w:div w:id="1611618625">
      <w:bodyDiv w:val="1"/>
      <w:marLeft w:val="0"/>
      <w:marRight w:val="0"/>
      <w:marTop w:val="0"/>
      <w:marBottom w:val="0"/>
      <w:divBdr>
        <w:top w:val="none" w:sz="0" w:space="0" w:color="auto"/>
        <w:left w:val="none" w:sz="0" w:space="0" w:color="auto"/>
        <w:bottom w:val="none" w:sz="0" w:space="0" w:color="auto"/>
        <w:right w:val="none" w:sz="0" w:space="0" w:color="auto"/>
      </w:divBdr>
    </w:div>
    <w:div w:id="1744375845">
      <w:bodyDiv w:val="1"/>
      <w:marLeft w:val="0"/>
      <w:marRight w:val="0"/>
      <w:marTop w:val="0"/>
      <w:marBottom w:val="0"/>
      <w:divBdr>
        <w:top w:val="none" w:sz="0" w:space="0" w:color="auto"/>
        <w:left w:val="none" w:sz="0" w:space="0" w:color="auto"/>
        <w:bottom w:val="none" w:sz="0" w:space="0" w:color="auto"/>
        <w:right w:val="none" w:sz="0" w:space="0" w:color="auto"/>
      </w:divBdr>
    </w:div>
    <w:div w:id="1750468904">
      <w:bodyDiv w:val="1"/>
      <w:marLeft w:val="0"/>
      <w:marRight w:val="0"/>
      <w:marTop w:val="0"/>
      <w:marBottom w:val="0"/>
      <w:divBdr>
        <w:top w:val="none" w:sz="0" w:space="0" w:color="auto"/>
        <w:left w:val="none" w:sz="0" w:space="0" w:color="auto"/>
        <w:bottom w:val="none" w:sz="0" w:space="0" w:color="auto"/>
        <w:right w:val="none" w:sz="0" w:space="0" w:color="auto"/>
      </w:divBdr>
    </w:div>
    <w:div w:id="1872649423">
      <w:bodyDiv w:val="1"/>
      <w:marLeft w:val="0"/>
      <w:marRight w:val="0"/>
      <w:marTop w:val="0"/>
      <w:marBottom w:val="0"/>
      <w:divBdr>
        <w:top w:val="none" w:sz="0" w:space="0" w:color="auto"/>
        <w:left w:val="none" w:sz="0" w:space="0" w:color="auto"/>
        <w:bottom w:val="none" w:sz="0" w:space="0" w:color="auto"/>
        <w:right w:val="none" w:sz="0" w:space="0" w:color="auto"/>
      </w:divBdr>
    </w:div>
    <w:div w:id="1957446202">
      <w:bodyDiv w:val="1"/>
      <w:marLeft w:val="0"/>
      <w:marRight w:val="0"/>
      <w:marTop w:val="0"/>
      <w:marBottom w:val="0"/>
      <w:divBdr>
        <w:top w:val="none" w:sz="0" w:space="0" w:color="auto"/>
        <w:left w:val="none" w:sz="0" w:space="0" w:color="auto"/>
        <w:bottom w:val="none" w:sz="0" w:space="0" w:color="auto"/>
        <w:right w:val="none" w:sz="0" w:space="0" w:color="auto"/>
      </w:divBdr>
    </w:div>
    <w:div w:id="2004696756">
      <w:bodyDiv w:val="1"/>
      <w:marLeft w:val="0"/>
      <w:marRight w:val="0"/>
      <w:marTop w:val="0"/>
      <w:marBottom w:val="0"/>
      <w:divBdr>
        <w:top w:val="none" w:sz="0" w:space="0" w:color="auto"/>
        <w:left w:val="none" w:sz="0" w:space="0" w:color="auto"/>
        <w:bottom w:val="none" w:sz="0" w:space="0" w:color="auto"/>
        <w:right w:val="none" w:sz="0" w:space="0" w:color="auto"/>
      </w:divBdr>
    </w:div>
    <w:div w:id="2045520015">
      <w:bodyDiv w:val="1"/>
      <w:marLeft w:val="0"/>
      <w:marRight w:val="0"/>
      <w:marTop w:val="0"/>
      <w:marBottom w:val="0"/>
      <w:divBdr>
        <w:top w:val="none" w:sz="0" w:space="0" w:color="auto"/>
        <w:left w:val="none" w:sz="0" w:space="0" w:color="auto"/>
        <w:bottom w:val="none" w:sz="0" w:space="0" w:color="auto"/>
        <w:right w:val="none" w:sz="0" w:space="0" w:color="auto"/>
      </w:divBdr>
    </w:div>
    <w:div w:id="2050689059">
      <w:bodyDiv w:val="1"/>
      <w:marLeft w:val="0"/>
      <w:marRight w:val="0"/>
      <w:marTop w:val="0"/>
      <w:marBottom w:val="0"/>
      <w:divBdr>
        <w:top w:val="none" w:sz="0" w:space="0" w:color="auto"/>
        <w:left w:val="none" w:sz="0" w:space="0" w:color="auto"/>
        <w:bottom w:val="none" w:sz="0" w:space="0" w:color="auto"/>
        <w:right w:val="none" w:sz="0" w:space="0" w:color="auto"/>
      </w:divBdr>
    </w:div>
    <w:div w:id="2131774000">
      <w:bodyDiv w:val="1"/>
      <w:marLeft w:val="0"/>
      <w:marRight w:val="0"/>
      <w:marTop w:val="0"/>
      <w:marBottom w:val="0"/>
      <w:divBdr>
        <w:top w:val="none" w:sz="0" w:space="0" w:color="auto"/>
        <w:left w:val="none" w:sz="0" w:space="0" w:color="auto"/>
        <w:bottom w:val="none" w:sz="0" w:space="0" w:color="auto"/>
        <w:right w:val="none" w:sz="0" w:space="0" w:color="auto"/>
      </w:divBdr>
    </w:div>
    <w:div w:id="213281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prachzeitungen.de/englisch-lernen/ich-suche/themenhefte.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13651-8546-44E9-B94D-4FFDCCA7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2534</Words>
  <Characters>15969</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Niveau</vt:lpstr>
    </vt:vector>
  </TitlesOfParts>
  <Company>Hewlett-Packard Company</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Niveau</dc:title>
  <dc:creator>Schrott &amp; Co</dc:creator>
  <cp:lastModifiedBy>Rochau, Aletta</cp:lastModifiedBy>
  <cp:revision>1369</cp:revision>
  <cp:lastPrinted>2022-04-28T07:19:00Z</cp:lastPrinted>
  <dcterms:created xsi:type="dcterms:W3CDTF">2019-12-06T11:14:00Z</dcterms:created>
  <dcterms:modified xsi:type="dcterms:W3CDTF">2022-04-28T07:20:00Z</dcterms:modified>
</cp:coreProperties>
</file>